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34" w:rsidRPr="008707FF" w:rsidRDefault="00376534" w:rsidP="003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Сведения</w:t>
      </w:r>
    </w:p>
    <w:p w:rsidR="00376534" w:rsidRPr="008707FF" w:rsidRDefault="00376534" w:rsidP="003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376534" w:rsidRPr="008707FF" w:rsidRDefault="00376534" w:rsidP="003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депутата Совета депутатов сельского поселения Согом</w:t>
      </w:r>
    </w:p>
    <w:p w:rsidR="00376534" w:rsidRPr="008707FF" w:rsidRDefault="00376534" w:rsidP="003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(полное наименование должности)</w:t>
      </w:r>
    </w:p>
    <w:p w:rsidR="00376534" w:rsidRPr="008707FF" w:rsidRDefault="00376534" w:rsidP="003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за пери</w:t>
      </w:r>
      <w:r w:rsidR="00E8664E">
        <w:rPr>
          <w:rFonts w:ascii="Times New Roman" w:hAnsi="Times New Roman"/>
          <w:bCs/>
          <w:sz w:val="24"/>
          <w:szCs w:val="24"/>
        </w:rPr>
        <w:t>од с 1 января по 31 декабря 2016</w:t>
      </w:r>
      <w:r w:rsidRPr="008707FF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376534" w:rsidRPr="00583AE9" w:rsidRDefault="00376534" w:rsidP="003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843"/>
        <w:gridCol w:w="1417"/>
        <w:gridCol w:w="993"/>
        <w:gridCol w:w="992"/>
        <w:gridCol w:w="1559"/>
        <w:gridCol w:w="1276"/>
        <w:gridCol w:w="850"/>
        <w:gridCol w:w="993"/>
        <w:gridCol w:w="2551"/>
      </w:tblGrid>
      <w:tr w:rsidR="00376534" w:rsidRPr="00DB66A9" w:rsidTr="0079530F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376534" w:rsidRPr="00DB66A9" w:rsidTr="0079530F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>транспорт-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ные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  <w:t>средства</w:t>
            </w:r>
            <w:r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-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</w:t>
            </w:r>
            <w:r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распо-ложе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34" w:rsidRPr="00E8664E" w:rsidTr="0079530F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376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64E">
              <w:rPr>
                <w:rFonts w:ascii="Times New Roman" w:hAnsi="Times New Roman"/>
                <w:sz w:val="24"/>
                <w:szCs w:val="24"/>
              </w:rPr>
              <w:t>Горбунов Андрей Геннадьевич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03403A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725163,50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 м 21,5 </w:t>
            </w:r>
            <w:proofErr w:type="spellStart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3765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64E">
              <w:rPr>
                <w:rFonts w:ascii="Times New Roman" w:hAnsi="Times New Roman"/>
                <w:sz w:val="24"/>
                <w:szCs w:val="24"/>
              </w:rPr>
              <w:t xml:space="preserve">Погрузчик </w:t>
            </w:r>
            <w:r w:rsidRPr="00E8664E">
              <w:rPr>
                <w:rFonts w:ascii="Times New Roman" w:hAnsi="Times New Roman"/>
                <w:sz w:val="24"/>
                <w:szCs w:val="24"/>
                <w:lang w:val="en-US"/>
              </w:rPr>
              <w:t>XG</w:t>
            </w:r>
            <w:r w:rsidRPr="00E8664E">
              <w:rPr>
                <w:rFonts w:ascii="Times New Roman" w:hAnsi="Times New Roman"/>
                <w:sz w:val="24"/>
                <w:szCs w:val="24"/>
              </w:rPr>
              <w:t>593</w:t>
            </w:r>
            <w:r w:rsidRPr="00E866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8664E">
              <w:rPr>
                <w:rFonts w:ascii="Times New Roman" w:hAnsi="Times New Roman"/>
                <w:sz w:val="24"/>
                <w:szCs w:val="24"/>
              </w:rPr>
              <w:t>, 2008г.</w:t>
            </w:r>
          </w:p>
          <w:p w:rsidR="00376534" w:rsidRPr="00E8664E" w:rsidRDefault="00376534" w:rsidP="003765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64E">
              <w:rPr>
                <w:rFonts w:ascii="Times New Roman" w:hAnsi="Times New Roman"/>
                <w:sz w:val="24"/>
                <w:szCs w:val="24"/>
              </w:rPr>
              <w:t xml:space="preserve">Погрузчик </w:t>
            </w:r>
            <w:r w:rsidRPr="00E8664E">
              <w:rPr>
                <w:rFonts w:ascii="Times New Roman" w:hAnsi="Times New Roman"/>
                <w:sz w:val="24"/>
                <w:szCs w:val="24"/>
                <w:lang w:val="en-US"/>
              </w:rPr>
              <w:t>XG</w:t>
            </w:r>
            <w:r w:rsidRPr="00E8664E">
              <w:rPr>
                <w:rFonts w:ascii="Times New Roman" w:hAnsi="Times New Roman"/>
                <w:sz w:val="24"/>
                <w:szCs w:val="24"/>
              </w:rPr>
              <w:t>593</w:t>
            </w:r>
            <w:r w:rsidRPr="00E866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8664E">
              <w:rPr>
                <w:rFonts w:ascii="Times New Roman" w:hAnsi="Times New Roman"/>
                <w:sz w:val="24"/>
                <w:szCs w:val="24"/>
              </w:rPr>
              <w:t>, 2008г.</w:t>
            </w:r>
          </w:p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Маломерное судно "</w:t>
            </w:r>
            <w:proofErr w:type="spellStart"/>
            <w:r w:rsidRPr="00E8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Wyatboat</w:t>
            </w:r>
            <w:proofErr w:type="spellEnd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490"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  <w:proofErr w:type="spellStart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376534" w:rsidRPr="00E8664E" w:rsidTr="00376534">
        <w:trPr>
          <w:trHeight w:val="1061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64E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03403A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1370054,79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76534" w:rsidRPr="00E8664E" w:rsidRDefault="00376534" w:rsidP="0037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  <w:proofErr w:type="spellStart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866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6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E8664E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6534" w:rsidRPr="00DB66A9" w:rsidTr="0079530F">
        <w:trPr>
          <w:trHeight w:val="59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5F170B" w:rsidRDefault="00376534" w:rsidP="0079530F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03403A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229264,37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48674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6749">
              <w:rPr>
                <w:rFonts w:ascii="Times New Roman" w:hAnsi="Times New Roman" w:cs="Times New Roman"/>
              </w:rPr>
              <w:t>Земельный участок</w:t>
            </w:r>
          </w:p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4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A7098C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98C">
              <w:rPr>
                <w:rFonts w:ascii="Times New Roman" w:hAnsi="Times New Roman" w:cs="Times New Roman"/>
                <w:color w:val="000000"/>
              </w:rPr>
              <w:t>2493</w:t>
            </w:r>
          </w:p>
          <w:p w:rsidR="00376534" w:rsidRPr="00A7098C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98C">
              <w:rPr>
                <w:rFonts w:ascii="Times New Roman" w:hAnsi="Times New Roman" w:cs="Times New Roman"/>
              </w:rPr>
              <w:t>кв</w:t>
            </w:r>
            <w:proofErr w:type="spellEnd"/>
            <w:r w:rsidRPr="00A7098C">
              <w:rPr>
                <w:rFonts w:ascii="Times New Roman" w:hAnsi="Times New Roman" w:cs="Times New Roman"/>
              </w:rPr>
              <w:t xml:space="preserve"> м</w:t>
            </w:r>
          </w:p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8C">
              <w:rPr>
                <w:rFonts w:ascii="Times New Roman" w:hAnsi="Times New Roman" w:cs="Times New Roman"/>
              </w:rPr>
              <w:t xml:space="preserve"> 63 </w:t>
            </w:r>
            <w:proofErr w:type="spellStart"/>
            <w:r w:rsidRPr="00A7098C">
              <w:rPr>
                <w:rFonts w:ascii="Times New Roman" w:hAnsi="Times New Roman" w:cs="Times New Roman"/>
              </w:rPr>
              <w:t>кв</w:t>
            </w:r>
            <w:proofErr w:type="spellEnd"/>
            <w:r w:rsidRPr="00A7098C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34" w:rsidRPr="00DB66A9" w:rsidRDefault="00376534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6534" w:rsidRPr="008707FF" w:rsidRDefault="00376534" w:rsidP="00376534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  <w:bookmarkStart w:id="0" w:name="Par122"/>
      <w:bookmarkEnd w:id="0"/>
      <w:r>
        <w:rPr>
          <w:rFonts w:ascii="Times New Roman" w:hAnsi="Times New Roman"/>
          <w:sz w:val="24"/>
          <w:szCs w:val="24"/>
        </w:rPr>
        <w:t>* И</w:t>
      </w:r>
      <w:r w:rsidRPr="00583AE9">
        <w:rPr>
          <w:rFonts w:ascii="Times New Roman" w:hAnsi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/>
          <w:sz w:val="24"/>
          <w:szCs w:val="24"/>
        </w:rPr>
        <w:t>ла совершена в отчетном периоде.</w:t>
      </w:r>
    </w:p>
    <w:p w:rsidR="00376534" w:rsidRDefault="00376534" w:rsidP="00376534"/>
    <w:p w:rsidR="001278B1" w:rsidRDefault="001278B1"/>
    <w:sectPr w:rsidR="001278B1" w:rsidSect="008707FF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76534"/>
    <w:rsid w:val="0003403A"/>
    <w:rsid w:val="001278B1"/>
    <w:rsid w:val="00256A97"/>
    <w:rsid w:val="003157DD"/>
    <w:rsid w:val="00376534"/>
    <w:rsid w:val="00425953"/>
    <w:rsid w:val="00553D49"/>
    <w:rsid w:val="00AB7A32"/>
    <w:rsid w:val="00C970C8"/>
    <w:rsid w:val="00D97925"/>
    <w:rsid w:val="00E661FB"/>
    <w:rsid w:val="00E8664E"/>
    <w:rsid w:val="00F4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65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3765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Company>Hewlett-Packard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5</cp:revision>
  <cp:lastPrinted>2017-05-06T07:33:00Z</cp:lastPrinted>
  <dcterms:created xsi:type="dcterms:W3CDTF">2017-05-06T01:26:00Z</dcterms:created>
  <dcterms:modified xsi:type="dcterms:W3CDTF">2017-05-17T06:34:00Z</dcterms:modified>
</cp:coreProperties>
</file>