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E6" w:rsidRPr="00F1207A" w:rsidRDefault="00FB34E6" w:rsidP="00FB34E6">
      <w:pPr>
        <w:pStyle w:val="a4"/>
        <w:spacing w:before="0" w:beforeAutospacing="0" w:after="0"/>
        <w:ind w:firstLine="539"/>
        <w:jc w:val="center"/>
        <w:rPr>
          <w:sz w:val="28"/>
          <w:szCs w:val="28"/>
        </w:rPr>
      </w:pPr>
      <w:r w:rsidRPr="00F1207A">
        <w:rPr>
          <w:b/>
          <w:bCs/>
          <w:sz w:val="28"/>
          <w:szCs w:val="28"/>
        </w:rPr>
        <w:t>ПАМЯТКА</w:t>
      </w:r>
    </w:p>
    <w:p w:rsidR="00FB34E6" w:rsidRPr="00F1207A" w:rsidRDefault="00FB34E6" w:rsidP="00FB34E6">
      <w:pPr>
        <w:pStyle w:val="a4"/>
        <w:spacing w:before="0" w:beforeAutospacing="0" w:after="0"/>
        <w:ind w:firstLine="539"/>
        <w:jc w:val="center"/>
        <w:rPr>
          <w:sz w:val="28"/>
          <w:szCs w:val="28"/>
        </w:rPr>
      </w:pPr>
      <w:r w:rsidRPr="00F1207A">
        <w:rPr>
          <w:b/>
          <w:bCs/>
          <w:sz w:val="28"/>
          <w:szCs w:val="28"/>
        </w:rPr>
        <w:t>об иной оплачиваемой работе</w:t>
      </w:r>
    </w:p>
    <w:p w:rsidR="00FB34E6" w:rsidRPr="00F1207A" w:rsidRDefault="00FB34E6" w:rsidP="00FB34E6">
      <w:pPr>
        <w:pStyle w:val="a4"/>
        <w:spacing w:before="0" w:beforeAutospacing="0" w:after="0"/>
        <w:ind w:firstLine="539"/>
        <w:jc w:val="both"/>
        <w:rPr>
          <w:sz w:val="28"/>
          <w:szCs w:val="28"/>
        </w:rPr>
      </w:pPr>
    </w:p>
    <w:p w:rsidR="00FB34E6" w:rsidRPr="00F1207A" w:rsidRDefault="00FB34E6" w:rsidP="00FB34E6">
      <w:pPr>
        <w:pStyle w:val="a4"/>
        <w:spacing w:before="0" w:beforeAutospacing="0" w:after="0"/>
        <w:ind w:firstLine="539"/>
        <w:jc w:val="both"/>
        <w:rPr>
          <w:sz w:val="28"/>
          <w:szCs w:val="28"/>
        </w:rPr>
      </w:pPr>
      <w:r w:rsidRPr="00F1207A">
        <w:rPr>
          <w:sz w:val="28"/>
          <w:szCs w:val="28"/>
        </w:rPr>
        <w:t>В с</w:t>
      </w:r>
      <w:r>
        <w:rPr>
          <w:sz w:val="28"/>
          <w:szCs w:val="28"/>
        </w:rPr>
        <w:t>оответствии с частью 2 статьи 11 Федерального закона от 02.03.2007</w:t>
      </w:r>
      <w:r w:rsidRPr="00F1207A">
        <w:rPr>
          <w:sz w:val="28"/>
          <w:szCs w:val="28"/>
        </w:rPr>
        <w:t xml:space="preserve"> </w:t>
      </w:r>
      <w:r>
        <w:rPr>
          <w:sz w:val="28"/>
          <w:szCs w:val="28"/>
        </w:rPr>
        <w:t>№ 25</w:t>
      </w:r>
      <w:r w:rsidRPr="00F1207A">
        <w:rPr>
          <w:sz w:val="28"/>
          <w:szCs w:val="28"/>
        </w:rPr>
        <w:t xml:space="preserve">-ФЗ «О </w:t>
      </w:r>
      <w:r>
        <w:rPr>
          <w:sz w:val="28"/>
          <w:szCs w:val="28"/>
        </w:rPr>
        <w:t>муниципальной</w:t>
      </w:r>
      <w:r w:rsidRPr="00F1207A">
        <w:rPr>
          <w:sz w:val="28"/>
          <w:szCs w:val="28"/>
        </w:rPr>
        <w:t xml:space="preserve"> службе </w:t>
      </w:r>
      <w:r>
        <w:rPr>
          <w:sz w:val="28"/>
          <w:szCs w:val="28"/>
        </w:rPr>
        <w:t xml:space="preserve">в </w:t>
      </w:r>
      <w:r w:rsidRPr="00F1207A">
        <w:rPr>
          <w:sz w:val="28"/>
          <w:szCs w:val="28"/>
        </w:rPr>
        <w:t xml:space="preserve">Российской Федерации» (далее – Федеральный закон) </w:t>
      </w:r>
      <w:r>
        <w:rPr>
          <w:sz w:val="28"/>
          <w:szCs w:val="28"/>
        </w:rPr>
        <w:t>муниципальный служащий</w:t>
      </w:r>
      <w:r w:rsidRPr="00F1207A">
        <w:rPr>
          <w:sz w:val="28"/>
          <w:szCs w:val="28"/>
        </w:rPr>
        <w:t xml:space="preserve"> вправе с </w:t>
      </w:r>
      <w:proofErr w:type="gramStart"/>
      <w:r w:rsidRPr="00F1207A">
        <w:rPr>
          <w:sz w:val="28"/>
          <w:szCs w:val="28"/>
        </w:rPr>
        <w:t>предварительным</w:t>
      </w:r>
      <w:proofErr w:type="gramEnd"/>
      <w:r w:rsidRPr="00F1207A">
        <w:rPr>
          <w:sz w:val="28"/>
          <w:szCs w:val="28"/>
        </w:rPr>
        <w:t xml:space="preserve"> уведомление представителя нанимателя выполнять иную оплачиваемую работу при соблюдении следующих условий:</w:t>
      </w:r>
    </w:p>
    <w:p w:rsidR="00FB34E6" w:rsidRPr="00F1207A" w:rsidRDefault="00FB34E6" w:rsidP="00FB34E6">
      <w:pPr>
        <w:pStyle w:val="a4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207A">
        <w:rPr>
          <w:sz w:val="28"/>
          <w:szCs w:val="28"/>
        </w:rPr>
        <w:t>уведомление представителя нанимателя о намерении выполнять иную оплачиваемую работу до начала её осуществления;</w:t>
      </w:r>
    </w:p>
    <w:p w:rsidR="00FB34E6" w:rsidRPr="00F1207A" w:rsidRDefault="00FB34E6" w:rsidP="00FB34E6">
      <w:pPr>
        <w:pStyle w:val="a4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207A">
        <w:rPr>
          <w:sz w:val="28"/>
          <w:szCs w:val="28"/>
        </w:rPr>
        <w:t xml:space="preserve">выполнение иной оплачиваемой работы не должно приводить к возможному конфликту интересов, т.е. ситуации, при которой личная заинтересованность </w:t>
      </w:r>
      <w:r>
        <w:rPr>
          <w:sz w:val="28"/>
          <w:szCs w:val="28"/>
        </w:rPr>
        <w:t>муниципального</w:t>
      </w:r>
      <w:r w:rsidRPr="00F1207A">
        <w:rPr>
          <w:sz w:val="28"/>
          <w:szCs w:val="28"/>
        </w:rPr>
        <w:t xml:space="preserve"> служащего влияет или может повлиять на объективное исполнение им должностных обязанностей;</w:t>
      </w:r>
    </w:p>
    <w:p w:rsidR="00FB34E6" w:rsidRPr="00F1207A" w:rsidRDefault="00FB34E6" w:rsidP="00FB34E6">
      <w:pPr>
        <w:pStyle w:val="a4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207A">
        <w:rPr>
          <w:sz w:val="28"/>
          <w:szCs w:val="28"/>
        </w:rPr>
        <w:t xml:space="preserve">соблюдение установленных </w:t>
      </w:r>
      <w:r>
        <w:rPr>
          <w:sz w:val="28"/>
          <w:szCs w:val="28"/>
        </w:rPr>
        <w:t>статьями 13</w:t>
      </w:r>
      <w:r w:rsidRPr="00F1207A">
        <w:rPr>
          <w:sz w:val="28"/>
          <w:szCs w:val="28"/>
        </w:rPr>
        <w:t xml:space="preserve"> и </w:t>
      </w:r>
      <w:r>
        <w:rPr>
          <w:sz w:val="28"/>
          <w:szCs w:val="28"/>
        </w:rPr>
        <w:t>14</w:t>
      </w:r>
      <w:r w:rsidRPr="00F1207A">
        <w:rPr>
          <w:sz w:val="28"/>
          <w:szCs w:val="28"/>
        </w:rPr>
        <w:t xml:space="preserve"> Федерального закона ограничений и запретов, связанных с </w:t>
      </w:r>
      <w:r>
        <w:rPr>
          <w:sz w:val="28"/>
          <w:szCs w:val="28"/>
        </w:rPr>
        <w:t>муниципальной</w:t>
      </w:r>
      <w:r w:rsidRPr="00F1207A">
        <w:rPr>
          <w:sz w:val="28"/>
          <w:szCs w:val="28"/>
        </w:rPr>
        <w:t xml:space="preserve"> службой;</w:t>
      </w:r>
    </w:p>
    <w:p w:rsidR="00FB34E6" w:rsidRPr="00F1207A" w:rsidRDefault="00FB34E6" w:rsidP="00FB34E6">
      <w:pPr>
        <w:pStyle w:val="a4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207A">
        <w:rPr>
          <w:sz w:val="28"/>
          <w:szCs w:val="28"/>
        </w:rPr>
        <w:t xml:space="preserve">выполнение требований к служебному поведению </w:t>
      </w:r>
      <w:r>
        <w:rPr>
          <w:sz w:val="28"/>
          <w:szCs w:val="28"/>
        </w:rPr>
        <w:t>муниципального</w:t>
      </w:r>
      <w:r w:rsidRPr="00F1207A">
        <w:rPr>
          <w:sz w:val="28"/>
          <w:szCs w:val="28"/>
        </w:rPr>
        <w:t xml:space="preserve"> служащего, </w:t>
      </w:r>
      <w:proofErr w:type="gramStart"/>
      <w:r w:rsidRPr="00F1207A">
        <w:rPr>
          <w:sz w:val="28"/>
          <w:szCs w:val="28"/>
        </w:rPr>
        <w:t>предусмотренные</w:t>
      </w:r>
      <w:proofErr w:type="gramEnd"/>
      <w:r w:rsidRPr="00F1207A">
        <w:rPr>
          <w:sz w:val="28"/>
          <w:szCs w:val="28"/>
        </w:rPr>
        <w:t xml:space="preserve"> </w:t>
      </w:r>
      <w:r>
        <w:rPr>
          <w:sz w:val="28"/>
          <w:szCs w:val="28"/>
        </w:rPr>
        <w:t>статьёй 14.2 Федерального закона.</w:t>
      </w:r>
    </w:p>
    <w:p w:rsidR="00FB34E6" w:rsidRPr="00F1207A" w:rsidRDefault="00FB34E6" w:rsidP="00FB34E6">
      <w:pPr>
        <w:pStyle w:val="a4"/>
        <w:spacing w:before="0" w:beforeAutospacing="0" w:after="0"/>
        <w:ind w:firstLine="539"/>
        <w:jc w:val="both"/>
        <w:rPr>
          <w:sz w:val="28"/>
          <w:szCs w:val="28"/>
        </w:rPr>
      </w:pPr>
      <w:r w:rsidRPr="00F1207A">
        <w:rPr>
          <w:sz w:val="28"/>
          <w:szCs w:val="28"/>
        </w:rPr>
        <w:t xml:space="preserve">Иная оплачиваемая работа может осуществляться </w:t>
      </w:r>
      <w:r>
        <w:rPr>
          <w:sz w:val="28"/>
          <w:szCs w:val="28"/>
        </w:rPr>
        <w:t>муниципальным</w:t>
      </w:r>
      <w:r w:rsidRPr="00F1207A">
        <w:rPr>
          <w:sz w:val="28"/>
          <w:szCs w:val="28"/>
        </w:rPr>
        <w:t xml:space="preserve"> служащим на условиях трудового договора и (или) гражданско-правового договора. Заключение трудового договора в этом случае осуществляется с учётом особенностей, предусмотренных </w:t>
      </w:r>
      <w:hyperlink r:id="rId4" w:history="1">
        <w:r w:rsidRPr="00F1207A">
          <w:rPr>
            <w:rStyle w:val="a3"/>
            <w:sz w:val="28"/>
            <w:szCs w:val="28"/>
          </w:rPr>
          <w:t>главой 44</w:t>
        </w:r>
      </w:hyperlink>
      <w:r w:rsidRPr="00F1207A">
        <w:rPr>
          <w:sz w:val="28"/>
          <w:szCs w:val="28"/>
        </w:rPr>
        <w:t xml:space="preserve"> Трудового кодекса Российской Федерации "Особенности регулирования труда лиц, работающих по совместительству".</w:t>
      </w:r>
    </w:p>
    <w:p w:rsidR="00FB34E6" w:rsidRDefault="00FB34E6" w:rsidP="00FB34E6">
      <w:pPr>
        <w:pStyle w:val="a4"/>
        <w:spacing w:before="0" w:beforeAutospacing="0" w:after="0"/>
        <w:ind w:firstLine="539"/>
        <w:jc w:val="both"/>
        <w:rPr>
          <w:sz w:val="28"/>
          <w:szCs w:val="28"/>
        </w:rPr>
      </w:pPr>
      <w:r w:rsidRPr="00F1207A">
        <w:rPr>
          <w:sz w:val="28"/>
          <w:szCs w:val="28"/>
        </w:rPr>
        <w:t xml:space="preserve">Уведомление о намерении выполнять иную оплачиваемую работу (далее – уведомление) составляется </w:t>
      </w:r>
      <w:r>
        <w:rPr>
          <w:sz w:val="28"/>
          <w:szCs w:val="28"/>
        </w:rPr>
        <w:t>муниципальным</w:t>
      </w:r>
      <w:r w:rsidRPr="00F1207A">
        <w:rPr>
          <w:sz w:val="28"/>
          <w:szCs w:val="28"/>
        </w:rPr>
        <w:t xml:space="preserve"> служащим в письменном виде. Данная форма Уведомления размещена на официальном сайте </w:t>
      </w:r>
      <w:r>
        <w:rPr>
          <w:sz w:val="28"/>
          <w:szCs w:val="28"/>
        </w:rPr>
        <w:t>органов местного самоуправления городского поселения Федоровский</w:t>
      </w:r>
      <w:r w:rsidRPr="00F1207A">
        <w:rPr>
          <w:sz w:val="28"/>
          <w:szCs w:val="28"/>
        </w:rPr>
        <w:t xml:space="preserve"> в разделе «Противодействие коррупции» подразделе «Формы документов, связанных с противодействием коррупции»</w:t>
      </w:r>
      <w:r>
        <w:rPr>
          <w:sz w:val="28"/>
          <w:szCs w:val="28"/>
        </w:rPr>
        <w:t>.</w:t>
      </w:r>
      <w:r w:rsidRPr="00F1207A">
        <w:rPr>
          <w:sz w:val="28"/>
          <w:szCs w:val="28"/>
        </w:rPr>
        <w:t xml:space="preserve"> </w:t>
      </w:r>
    </w:p>
    <w:p w:rsidR="00FB34E6" w:rsidRPr="00F1207A" w:rsidRDefault="00FB34E6" w:rsidP="00FB34E6">
      <w:pPr>
        <w:pStyle w:val="a4"/>
        <w:spacing w:before="0" w:beforeAutospacing="0" w:after="0"/>
        <w:ind w:firstLine="539"/>
        <w:jc w:val="both"/>
        <w:rPr>
          <w:sz w:val="28"/>
          <w:szCs w:val="28"/>
        </w:rPr>
      </w:pPr>
      <w:r w:rsidRPr="00F1207A">
        <w:rPr>
          <w:sz w:val="28"/>
          <w:szCs w:val="28"/>
        </w:rPr>
        <w:t xml:space="preserve">При усмотрении в выполнении указанной иной оплачиваемой работы </w:t>
      </w:r>
      <w:r>
        <w:rPr>
          <w:sz w:val="28"/>
          <w:szCs w:val="28"/>
        </w:rPr>
        <w:t>муниципального</w:t>
      </w:r>
      <w:r w:rsidRPr="00F1207A">
        <w:rPr>
          <w:sz w:val="28"/>
          <w:szCs w:val="28"/>
        </w:rPr>
        <w:t xml:space="preserve"> служащего наличия конфликта интересов уведомление </w:t>
      </w:r>
      <w:r>
        <w:rPr>
          <w:sz w:val="28"/>
          <w:szCs w:val="28"/>
        </w:rPr>
        <w:t>муниципального</w:t>
      </w:r>
      <w:r w:rsidRPr="00F1207A">
        <w:rPr>
          <w:sz w:val="28"/>
          <w:szCs w:val="28"/>
        </w:rPr>
        <w:t xml:space="preserve"> служащего с соответствующей резолюцией представи</w:t>
      </w:r>
      <w:r>
        <w:rPr>
          <w:sz w:val="28"/>
          <w:szCs w:val="28"/>
        </w:rPr>
        <w:t>теля нанимателя направляется в к</w:t>
      </w:r>
      <w:r w:rsidRPr="00F1207A">
        <w:rPr>
          <w:sz w:val="28"/>
          <w:szCs w:val="28"/>
        </w:rPr>
        <w:t xml:space="preserve">омиссию по соблюдению требований к служебному поведению </w:t>
      </w:r>
      <w:r>
        <w:rPr>
          <w:sz w:val="28"/>
          <w:szCs w:val="28"/>
        </w:rPr>
        <w:t>муниципальных</w:t>
      </w:r>
      <w:r w:rsidRPr="00F1207A">
        <w:rPr>
          <w:sz w:val="28"/>
          <w:szCs w:val="28"/>
        </w:rPr>
        <w:t xml:space="preserve"> служащих и урегулировани</w:t>
      </w:r>
      <w:r>
        <w:rPr>
          <w:sz w:val="28"/>
          <w:szCs w:val="28"/>
        </w:rPr>
        <w:t>ю конфликта интересов (далее - к</w:t>
      </w:r>
      <w:r w:rsidRPr="00F1207A">
        <w:rPr>
          <w:sz w:val="28"/>
          <w:szCs w:val="28"/>
        </w:rPr>
        <w:t>омиссия).</w:t>
      </w:r>
    </w:p>
    <w:p w:rsidR="00FB34E6" w:rsidRPr="00F1207A" w:rsidRDefault="00FB34E6" w:rsidP="00FB34E6">
      <w:pPr>
        <w:pStyle w:val="a4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случае установления к</w:t>
      </w:r>
      <w:r w:rsidRPr="00F1207A">
        <w:rPr>
          <w:sz w:val="28"/>
          <w:szCs w:val="28"/>
        </w:rPr>
        <w:t xml:space="preserve">омиссией наличия конфликта интересов у </w:t>
      </w:r>
      <w:r>
        <w:rPr>
          <w:sz w:val="28"/>
          <w:szCs w:val="28"/>
        </w:rPr>
        <w:t>муниципального</w:t>
      </w:r>
      <w:r w:rsidRPr="00F1207A">
        <w:rPr>
          <w:sz w:val="28"/>
          <w:szCs w:val="28"/>
        </w:rPr>
        <w:t xml:space="preserve"> служащего при выполнении указанной иной оплачиваемой работы представитель нанимателя принимает меры по предотвращению или урегулированию данного конфликта интересов (указывает </w:t>
      </w:r>
      <w:r>
        <w:rPr>
          <w:sz w:val="28"/>
          <w:szCs w:val="28"/>
        </w:rPr>
        <w:t>муниципальному</w:t>
      </w:r>
      <w:r w:rsidRPr="00F1207A">
        <w:rPr>
          <w:sz w:val="28"/>
          <w:szCs w:val="28"/>
        </w:rPr>
        <w:t xml:space="preserve"> служащему на недопустимость нарушения требований об урегулировании конфликта интересов либо применяет к </w:t>
      </w:r>
      <w:r>
        <w:rPr>
          <w:sz w:val="28"/>
          <w:szCs w:val="28"/>
        </w:rPr>
        <w:t>муниципальному</w:t>
      </w:r>
      <w:r w:rsidRPr="00F1207A">
        <w:rPr>
          <w:sz w:val="28"/>
          <w:szCs w:val="28"/>
        </w:rPr>
        <w:t xml:space="preserve"> служащему конкретную меру ответственности по результатам проведенной проверки).</w:t>
      </w:r>
    </w:p>
    <w:p w:rsidR="00FB34E6" w:rsidRPr="00F1207A" w:rsidRDefault="00FB34E6" w:rsidP="00FB34E6">
      <w:pPr>
        <w:pStyle w:val="a4"/>
        <w:spacing w:before="0" w:beforeAutospacing="0" w:after="0"/>
        <w:ind w:firstLine="539"/>
        <w:jc w:val="both"/>
        <w:rPr>
          <w:sz w:val="28"/>
          <w:szCs w:val="28"/>
        </w:rPr>
      </w:pPr>
      <w:r w:rsidRPr="00F1207A">
        <w:rPr>
          <w:sz w:val="28"/>
          <w:szCs w:val="28"/>
        </w:rPr>
        <w:t xml:space="preserve">Уведомление </w:t>
      </w:r>
      <w:r>
        <w:rPr>
          <w:sz w:val="28"/>
          <w:szCs w:val="28"/>
        </w:rPr>
        <w:t>муниципального</w:t>
      </w:r>
      <w:r w:rsidRPr="00F1207A">
        <w:rPr>
          <w:sz w:val="28"/>
          <w:szCs w:val="28"/>
        </w:rPr>
        <w:t xml:space="preserve"> служащего о намерении выполнять иную оплачиваемую работу с соответствующей резолюцией представителя </w:t>
      </w:r>
      <w:r>
        <w:rPr>
          <w:sz w:val="28"/>
          <w:szCs w:val="28"/>
        </w:rPr>
        <w:lastRenderedPageBreak/>
        <w:t>нанимателя и решение к</w:t>
      </w:r>
      <w:r w:rsidRPr="00F1207A">
        <w:rPr>
          <w:sz w:val="28"/>
          <w:szCs w:val="28"/>
        </w:rPr>
        <w:t xml:space="preserve">омиссии по результатам рассмотрения вопроса о наличии конфликта интересов у </w:t>
      </w:r>
      <w:r>
        <w:rPr>
          <w:sz w:val="28"/>
          <w:szCs w:val="28"/>
        </w:rPr>
        <w:t>муниципального</w:t>
      </w:r>
      <w:r w:rsidRPr="00F1207A">
        <w:rPr>
          <w:sz w:val="28"/>
          <w:szCs w:val="28"/>
        </w:rPr>
        <w:t xml:space="preserve"> служащего при выполнении иной оплачиваемой работы приобщаются к личному делу </w:t>
      </w:r>
      <w:r>
        <w:rPr>
          <w:sz w:val="28"/>
          <w:szCs w:val="28"/>
        </w:rPr>
        <w:t>муниципального</w:t>
      </w:r>
      <w:r w:rsidRPr="00F1207A">
        <w:rPr>
          <w:sz w:val="28"/>
          <w:szCs w:val="28"/>
        </w:rPr>
        <w:t xml:space="preserve"> служащего.</w:t>
      </w:r>
    </w:p>
    <w:p w:rsidR="00FB34E6" w:rsidRPr="00F1207A" w:rsidRDefault="00FB34E6" w:rsidP="00FB34E6">
      <w:pPr>
        <w:pStyle w:val="a4"/>
        <w:spacing w:before="0" w:beforeAutospacing="0" w:after="0"/>
        <w:ind w:firstLine="539"/>
        <w:jc w:val="both"/>
        <w:rPr>
          <w:sz w:val="28"/>
          <w:szCs w:val="28"/>
        </w:rPr>
      </w:pPr>
      <w:r w:rsidRPr="00F1207A">
        <w:rPr>
          <w:sz w:val="28"/>
          <w:szCs w:val="28"/>
        </w:rPr>
        <w:t xml:space="preserve">Представитель нанимателя имеет право принимать все меры воздействия, предусмотренные Федеральным </w:t>
      </w:r>
      <w:hyperlink r:id="rId5" w:history="1">
        <w:r w:rsidRPr="00F1207A">
          <w:rPr>
            <w:rStyle w:val="a3"/>
            <w:color w:val="00000A"/>
            <w:sz w:val="28"/>
            <w:szCs w:val="28"/>
            <w:u w:val="none"/>
          </w:rPr>
          <w:t>законом</w:t>
        </w:r>
      </w:hyperlink>
      <w:r w:rsidRPr="00F1207A">
        <w:rPr>
          <w:sz w:val="28"/>
          <w:szCs w:val="28"/>
        </w:rPr>
        <w:t xml:space="preserve"> и иными нормативными правовыми актами о </w:t>
      </w:r>
      <w:r>
        <w:rPr>
          <w:sz w:val="28"/>
          <w:szCs w:val="28"/>
        </w:rPr>
        <w:t>муниципальной</w:t>
      </w:r>
      <w:r w:rsidRPr="00F1207A">
        <w:rPr>
          <w:sz w:val="28"/>
          <w:szCs w:val="28"/>
        </w:rPr>
        <w:t xml:space="preserve"> службе, если выполнение иной работы будет сказываться на качестве выполнения </w:t>
      </w:r>
      <w:r>
        <w:rPr>
          <w:sz w:val="28"/>
          <w:szCs w:val="28"/>
        </w:rPr>
        <w:t>муниципальным</w:t>
      </w:r>
      <w:r w:rsidRPr="00F1207A">
        <w:rPr>
          <w:sz w:val="28"/>
          <w:szCs w:val="28"/>
        </w:rPr>
        <w:t xml:space="preserve"> служащим своих обязанностей по замещаемой должности </w:t>
      </w:r>
      <w:r>
        <w:rPr>
          <w:sz w:val="28"/>
          <w:szCs w:val="28"/>
        </w:rPr>
        <w:t>муниципальной</w:t>
      </w:r>
      <w:r w:rsidRPr="00F1207A">
        <w:rPr>
          <w:sz w:val="28"/>
          <w:szCs w:val="28"/>
        </w:rPr>
        <w:t xml:space="preserve"> службы.</w:t>
      </w:r>
    </w:p>
    <w:p w:rsidR="00FB34E6" w:rsidRPr="00F1207A" w:rsidRDefault="00FB34E6" w:rsidP="00FB34E6">
      <w:pPr>
        <w:pStyle w:val="a4"/>
        <w:spacing w:before="0" w:beforeAutospacing="0" w:after="0"/>
        <w:ind w:firstLine="539"/>
        <w:jc w:val="both"/>
        <w:rPr>
          <w:sz w:val="28"/>
          <w:szCs w:val="28"/>
        </w:rPr>
      </w:pPr>
      <w:r w:rsidRPr="00F1207A">
        <w:rPr>
          <w:sz w:val="28"/>
          <w:szCs w:val="28"/>
        </w:rPr>
        <w:t xml:space="preserve">Исходя из положений </w:t>
      </w:r>
      <w:hyperlink r:id="rId6" w:history="1">
        <w:r>
          <w:rPr>
            <w:rStyle w:val="a3"/>
            <w:color w:val="00000A"/>
            <w:sz w:val="28"/>
            <w:szCs w:val="28"/>
            <w:u w:val="none"/>
          </w:rPr>
          <w:t>части 2</w:t>
        </w:r>
        <w:r w:rsidRPr="00F1207A">
          <w:rPr>
            <w:rStyle w:val="a3"/>
            <w:color w:val="00000A"/>
            <w:sz w:val="28"/>
            <w:szCs w:val="28"/>
            <w:u w:val="none"/>
          </w:rPr>
          <w:t xml:space="preserve"> статьи 1</w:t>
        </w:r>
      </w:hyperlink>
      <w:r>
        <w:rPr>
          <w:sz w:val="28"/>
          <w:szCs w:val="28"/>
        </w:rPr>
        <w:t>4.1</w:t>
      </w:r>
      <w:r w:rsidRPr="00F1207A">
        <w:rPr>
          <w:sz w:val="28"/>
          <w:szCs w:val="28"/>
        </w:rPr>
        <w:t xml:space="preserve"> Федерального закона 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</w:t>
      </w:r>
      <w:r>
        <w:rPr>
          <w:sz w:val="28"/>
          <w:szCs w:val="28"/>
        </w:rPr>
        <w:t>муниципального</w:t>
      </w:r>
      <w:r w:rsidRPr="00F1207A">
        <w:rPr>
          <w:sz w:val="28"/>
          <w:szCs w:val="28"/>
        </w:rPr>
        <w:t xml:space="preserve"> служащего со всеми вытекающими из этого юридическими последствиями.</w:t>
      </w:r>
    </w:p>
    <w:p w:rsidR="00FB34E6" w:rsidRPr="00F1207A" w:rsidRDefault="00FB34E6" w:rsidP="00FB34E6">
      <w:pPr>
        <w:pStyle w:val="a4"/>
        <w:spacing w:before="0" w:beforeAutospacing="0" w:after="0"/>
        <w:ind w:firstLine="539"/>
        <w:jc w:val="both"/>
        <w:rPr>
          <w:sz w:val="28"/>
          <w:szCs w:val="28"/>
        </w:rPr>
      </w:pPr>
      <w:r w:rsidRPr="00F1207A">
        <w:rPr>
          <w:sz w:val="28"/>
          <w:szCs w:val="28"/>
        </w:rPr>
        <w:t xml:space="preserve">При истечении срока выполнения иной оплачиваемой работы и намерении вновь заниматься иной оплачиваемой работой </w:t>
      </w:r>
      <w:r>
        <w:rPr>
          <w:sz w:val="28"/>
          <w:szCs w:val="28"/>
        </w:rPr>
        <w:t>муниципальный</w:t>
      </w:r>
      <w:r w:rsidRPr="00F1207A">
        <w:rPr>
          <w:sz w:val="28"/>
          <w:szCs w:val="28"/>
        </w:rPr>
        <w:t xml:space="preserve"> служащий уведомляет об этом представителя нанимателя в установленном порядке. Каждый случай предполагаемых изменений (дополнений) вида деятельности, характера, места или условий работы, выполняемой </w:t>
      </w:r>
      <w:r>
        <w:rPr>
          <w:sz w:val="28"/>
          <w:szCs w:val="28"/>
        </w:rPr>
        <w:t>муниципальным</w:t>
      </w:r>
      <w:r w:rsidRPr="00F1207A">
        <w:rPr>
          <w:sz w:val="28"/>
          <w:szCs w:val="28"/>
        </w:rPr>
        <w:t xml:space="preserve"> служащим, требует отдельного уведомления и рассмотрения в установленном порядке.</w:t>
      </w:r>
    </w:p>
    <w:p w:rsidR="00FB34E6" w:rsidRPr="00F1207A" w:rsidRDefault="00FB34E6" w:rsidP="00FB34E6">
      <w:pPr>
        <w:pStyle w:val="a4"/>
        <w:spacing w:before="0" w:beforeAutospacing="0" w:after="0"/>
        <w:ind w:firstLine="539"/>
        <w:jc w:val="both"/>
        <w:rPr>
          <w:sz w:val="28"/>
          <w:szCs w:val="28"/>
        </w:rPr>
      </w:pPr>
      <w:r w:rsidRPr="00F1207A">
        <w:rPr>
          <w:sz w:val="28"/>
          <w:szCs w:val="28"/>
        </w:rPr>
        <w:t xml:space="preserve">За неуведомление или ненадлежащее уведомление представителя нанимателя о выполнении иной оплачиваемой работы </w:t>
      </w:r>
      <w:r>
        <w:rPr>
          <w:sz w:val="28"/>
          <w:szCs w:val="28"/>
        </w:rPr>
        <w:t>муниципальный</w:t>
      </w:r>
      <w:r w:rsidRPr="00F1207A">
        <w:rPr>
          <w:sz w:val="28"/>
          <w:szCs w:val="28"/>
        </w:rPr>
        <w:t xml:space="preserve"> служащий несёт ответственность, предусмотренную </w:t>
      </w:r>
      <w:hyperlink r:id="rId7" w:history="1">
        <w:r w:rsidRPr="00F1207A">
          <w:rPr>
            <w:rStyle w:val="a3"/>
            <w:sz w:val="28"/>
            <w:szCs w:val="28"/>
          </w:rPr>
          <w:t>законодательством</w:t>
        </w:r>
      </w:hyperlink>
      <w:r w:rsidRPr="00F1207A">
        <w:rPr>
          <w:sz w:val="28"/>
          <w:szCs w:val="28"/>
        </w:rPr>
        <w:t xml:space="preserve"> Российской Федерации о </w:t>
      </w:r>
      <w:r>
        <w:rPr>
          <w:sz w:val="28"/>
          <w:szCs w:val="28"/>
        </w:rPr>
        <w:t>муниципальной</w:t>
      </w:r>
      <w:r w:rsidRPr="00F1207A">
        <w:rPr>
          <w:sz w:val="28"/>
          <w:szCs w:val="28"/>
        </w:rPr>
        <w:t xml:space="preserve"> службе.</w:t>
      </w:r>
    </w:p>
    <w:p w:rsidR="007D7145" w:rsidRDefault="007D7145"/>
    <w:sectPr w:rsidR="007D7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FB34E6"/>
    <w:rsid w:val="007D7145"/>
    <w:rsid w:val="00FB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34E6"/>
    <w:rPr>
      <w:color w:val="000080"/>
      <w:u w:val="single"/>
    </w:rPr>
  </w:style>
  <w:style w:type="paragraph" w:styleId="a4">
    <w:name w:val="Normal (Web)"/>
    <w:basedOn w:val="a"/>
    <w:rsid w:val="00FB34E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36354.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D2803795463B56012A8475FD32C71E21100704A33E11E43031F196362EA6831A1329478F99197ECEP8L" TargetMode="External"/><Relationship Id="rId5" Type="http://schemas.openxmlformats.org/officeDocument/2006/relationships/hyperlink" Target="consultantplus://offline/ref=73D2803795463B56012A8475FD32C71E21100704A33E11E43031F19636C2PEL" TargetMode="External"/><Relationship Id="rId4" Type="http://schemas.openxmlformats.org/officeDocument/2006/relationships/hyperlink" Target="garantF1://12025268.104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663</Words>
  <Characters>3784</Characters>
  <Application>Microsoft Office Word</Application>
  <DocSecurity>0</DocSecurity>
  <Lines>31</Lines>
  <Paragraphs>8</Paragraphs>
  <ScaleCrop>false</ScaleCrop>
  <Company>Microsoft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sm</dc:creator>
  <cp:keywords/>
  <dc:description/>
  <cp:lastModifiedBy>1 sm</cp:lastModifiedBy>
  <cp:revision>2</cp:revision>
  <dcterms:created xsi:type="dcterms:W3CDTF">2018-02-09T10:17:00Z</dcterms:created>
  <dcterms:modified xsi:type="dcterms:W3CDTF">2018-02-09T10:20:00Z</dcterms:modified>
</cp:coreProperties>
</file>