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6B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6B0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4D76B0" w:rsidRPr="004D76B0" w:rsidRDefault="004D76B0" w:rsidP="004D76B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76B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6B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6B0" w:rsidRPr="004D76B0" w:rsidRDefault="004D76B0" w:rsidP="004D76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D76B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D76B0" w:rsidRPr="004D76B0" w:rsidRDefault="004D76B0" w:rsidP="004D7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D76B0" w:rsidRPr="004D76B0" w:rsidRDefault="004D76B0" w:rsidP="004D7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6B0">
        <w:rPr>
          <w:rFonts w:ascii="Times New Roman" w:eastAsia="Calibri" w:hAnsi="Times New Roman" w:cs="Times New Roman"/>
          <w:sz w:val="28"/>
          <w:szCs w:val="28"/>
        </w:rPr>
        <w:t>от 00.00.2021 года</w:t>
      </w:r>
      <w:r w:rsidRPr="004D76B0">
        <w:rPr>
          <w:rFonts w:ascii="Times New Roman" w:eastAsia="Calibri" w:hAnsi="Times New Roman" w:cs="Times New Roman"/>
          <w:sz w:val="28"/>
          <w:szCs w:val="28"/>
        </w:rPr>
        <w:tab/>
      </w:r>
      <w:r w:rsidRPr="004D76B0">
        <w:rPr>
          <w:rFonts w:ascii="Times New Roman" w:eastAsia="Calibri" w:hAnsi="Times New Roman" w:cs="Times New Roman"/>
          <w:sz w:val="28"/>
          <w:szCs w:val="28"/>
        </w:rPr>
        <w:tab/>
      </w:r>
      <w:r w:rsidRPr="004D76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4D76B0">
        <w:rPr>
          <w:rFonts w:ascii="Times New Roman" w:eastAsia="Calibri" w:hAnsi="Times New Roman" w:cs="Times New Roman"/>
          <w:sz w:val="28"/>
          <w:szCs w:val="28"/>
        </w:rPr>
        <w:tab/>
      </w:r>
      <w:r w:rsidRPr="004D76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00</w:t>
      </w:r>
    </w:p>
    <w:p w:rsidR="004D76B0" w:rsidRPr="004D76B0" w:rsidRDefault="004D76B0" w:rsidP="004D76B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4D76B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717B8A" w:rsidRPr="00105332" w:rsidRDefault="00105332" w:rsidP="00105332">
      <w:pPr>
        <w:autoSpaceDE w:val="0"/>
        <w:autoSpaceDN w:val="0"/>
        <w:adjustRightInd w:val="0"/>
        <w:spacing w:after="0" w:line="240" w:lineRule="auto"/>
        <w:ind w:right="3686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10533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б утверждении порядка определения минимального объема</w:t>
      </w:r>
      <w:r w:rsidR="00DE47A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0533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Default="00717B8A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7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115.3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Федерации:</w:t>
      </w:r>
    </w:p>
    <w:p w:rsidR="00E072AB" w:rsidRPr="00C779C9" w:rsidRDefault="00E072AB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bookmarkStart w:id="1" w:name="_Hlk70778394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</w:t>
      </w:r>
      <w:hyperlink w:anchor="Par30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bookmarkEnd w:id="1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 приложению.</w:t>
      </w:r>
    </w:p>
    <w:p w:rsidR="00E072AB" w:rsidRPr="00E072AB" w:rsidRDefault="00E072AB" w:rsidP="00E0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E072AB" w:rsidRPr="00E072AB" w:rsidRDefault="00E072AB" w:rsidP="00E072AB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AB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B2E1D" w:rsidRPr="00FB2E1D" w:rsidRDefault="00FB2E1D" w:rsidP="00FB2E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FB2E1D">
        <w:rPr>
          <w:rFonts w:ascii="Times New Roman" w:eastAsiaTheme="minorHAnsi" w:hAnsi="Times New Roman" w:cs="Times New Roman"/>
          <w:sz w:val="28"/>
          <w:szCs w:val="27"/>
          <w:lang w:eastAsia="en-US"/>
        </w:rPr>
        <w:lastRenderedPageBreak/>
        <w:t>Приложение</w:t>
      </w:r>
    </w:p>
    <w:p w:rsidR="00FB2E1D" w:rsidRPr="00FB2E1D" w:rsidRDefault="00FB2E1D" w:rsidP="00FB2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FB2E1D">
        <w:rPr>
          <w:rFonts w:ascii="Times New Roman" w:eastAsiaTheme="minorHAnsi" w:hAnsi="Times New Roman" w:cs="Times New Roman"/>
          <w:sz w:val="28"/>
          <w:szCs w:val="27"/>
          <w:lang w:eastAsia="en-US"/>
        </w:rPr>
        <w:t>к постановлению</w:t>
      </w:r>
    </w:p>
    <w:p w:rsidR="00FB2E1D" w:rsidRPr="00FB2E1D" w:rsidRDefault="00FB2E1D" w:rsidP="00FB2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FB2E1D">
        <w:rPr>
          <w:rFonts w:ascii="Times New Roman" w:eastAsiaTheme="minorHAnsi" w:hAnsi="Times New Roman" w:cs="Times New Roman"/>
          <w:sz w:val="28"/>
          <w:szCs w:val="27"/>
          <w:lang w:eastAsia="en-US"/>
        </w:rPr>
        <w:t>от    ____№</w:t>
      </w:r>
    </w:p>
    <w:p w:rsidR="00717B8A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ОПРЕДЕЛЕНИЯ МИНИМАЛЬНОГО ОБЪЕМА (СУММЫ) ОБЕСПЕЧЕНИЯ</w:t>
      </w:r>
      <w:r w:rsid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ИСПОЛНЕНИЯ ОБЯЗАТЕЛЬСТВ ПРИНЦИПАЛА ПО УДОВЛЕТВОРЕНИЮ</w:t>
      </w:r>
      <w:r w:rsid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РЕГРЕССНОГО ТРЕБОВАНИЯ ГАРАНТА К ПРИНЦИПАЛУ ПО МУНИЦИПАЛЬНОЙ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ГАРАНТИИ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разработан в целях реализации положений Бюджетного </w:t>
      </w:r>
      <w:hyperlink r:id="rId8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кодекса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Российской Федерации в части определения минимального объема (суммы) обеспечения исполнения обязательств принципала по удовлетворению рег</w:t>
      </w:r>
      <w:r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рессного требования гаранта к принципалу по муниципальной гарантии </w:t>
      </w:r>
      <w:r w:rsidR="003A6D11"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сельского поселения Согом </w:t>
      </w:r>
      <w:r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(далее - муниципальная гарантия)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зависимости от степени удовлетворительности финансового состояния претендента на получение муниципальной гарантии, принципала (далее - минимального объема (суммы) обеспечения).</w:t>
      </w:r>
      <w:proofErr w:type="gramEnd"/>
    </w:p>
    <w:p w:rsidR="00717B8A" w:rsidRPr="00835173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Понятия и термины, используемые в настоящем порядке, применяются в значениях, установленных Бюджетным </w:t>
      </w:r>
      <w:hyperlink r:id="rId9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Российской Федерации</w:t>
      </w: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Гражданским </w:t>
      </w:r>
      <w:hyperlink r:id="rId10" w:history="1">
        <w:r w:rsidRPr="0083517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</w:t>
      </w:r>
      <w:r w:rsidR="00C779C9"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сийской Федерации</w:t>
      </w: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Определение минимального объема (суммы) обеспечения осуществляется </w:t>
      </w:r>
      <w:r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департаментом финансов Администрации города: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при определении достаточности предоставленного обеспечения.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 Минимальный объем (сумма) обеспечения при предоставлении муниципальной гарантии определяется на основании: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копии кредитного договора, в обеспечение исполнения обязательств по которому предоставляется муниципальная гарантия (со всеми дополнениями и приложениями), а в случае его отсутствия - согласованного кредитором проекта договора или письма, подтверждающего его готовность предоставить денежные средства лицу, претендующему на получение муниципальной гарантии, предоставляемых претендентом на получение муниципальной гарантии, в соответствии с </w:t>
      </w:r>
      <w:hyperlink r:id="rId11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перечнем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документов, установленным постановлением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_______№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реализации решения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Думы города от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_______________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Порядке предоставления муниципальных гарантий городского округа город </w:t>
      </w:r>
      <w:r w:rsid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заключения департамента финансов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 текущем финансовом состоянии претендента на получение муниципальной гарантии, с указанием степени удовлетворительности его финансового состояния, подготовленного в порядке, установленном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Администрацией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5. Минимальный объем (сумма) обеспечения после предоставления муниципальной гарантии определяется на основании: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выписок по расчетному счету принципала о списании денежных средств либо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либо копий платежных поручений принципала о перечислении денежных средств бенефициару с отметкой, подтверждающих частичное или полное исполнение принципалом, третьими лицами, гарантом гарантированных обязательств по кредитному договору, предоставляемых бенефициаром в соответствии с договором о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заключения департамента финансов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 текущем финансовом состоянии принципала, с указанием степени удовлетворительности его финансового состояния, подготовленного в порядке,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установленном Администрацией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6. Сроки определения минимального объема (суммы) обеспечения устанавливаются: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при предоставлении муниципальной гарантии - </w:t>
      </w:r>
      <w:hyperlink r:id="rId12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"О реализации решения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Думы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                   «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Порядке предоставления муниципальных гарантий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 xml:space="preserve">городского округа город </w:t>
      </w:r>
      <w:r w:rsidR="00D35705"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___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_»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- договором о предоставлении муниципальной гарантии.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 Минимальный объем (суммы) обеспечения определяется для принципалов, степень удовлетворительности финансового состояния которых определена как высокая и средняя. Для принципалов, степень удовлетворительности финансового состояния которых определена как низкая, финансовое состояние признается неудовлетворительным и минимальный объем (суммы) обеспечения не определяется.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гарантии, а также мониторинга его финансового состояния после предоставления муниципальной гарантии в порядке, установленном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Администрацией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_______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 Минимальный объем (сумма) обеспечения: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8.1. При предоставлении муниципальной гарантии рассчитывается по формуле: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Оmg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= 100% x</w:t>
      </w:r>
      <w:proofErr w:type="gram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</w:t>
      </w:r>
      <w:proofErr w:type="gram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го, где: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Оmg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минимальный объем (сумма) обеспечения при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 - объем (сумма) гарантируемого обязательства.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8.2. После предоставления муниципальной гарантии рассчитывается по формуле: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Оpg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= </w:t>
      </w: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Смг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Сио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где: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Оpg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минимальный объем (сумма) обеспечения после предоставления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Смг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сумма предоставленной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Сио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сумма исполнения принципалом гарантированных обязательств (подтвержденная платежными поручениями принципала либо выпиской по ссудному счету).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9. По результатам определения минимального объема (суммы) обеспечения департамент финансов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при предоставлении муниципальной гарантии готовит соответствующее заключение для подготовки уполномоченным органом, ответственным за организационное обеспечение деятельности комиссии по проведению конкурсного отбора в целях предоставления муниципальной гарантии, сводной информации в порядке, установленном </w:t>
      </w:r>
      <w:hyperlink r:id="rId13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Администрации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______» №</w:t>
      </w:r>
      <w:r w:rsidR="0005519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реализации решения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Думы города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57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«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Порядке предоставления муниципальных гарантий </w:t>
      </w:r>
      <w:r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 xml:space="preserve">городского округа город </w:t>
      </w:r>
      <w:r w:rsidR="00D35705" w:rsidRPr="00C87CCF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_____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";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готовит соответствующее заключение и использует его при проведении проверки достаточности обеспечения исполнения обязательств принципала по муниципальной гарантии.</w:t>
      </w:r>
    </w:p>
    <w:p w:rsidR="00717B8A" w:rsidRDefault="00717B8A" w:rsidP="009F7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17B8A" w:rsidRDefault="00717B8A" w:rsidP="009F7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717B8A" w:rsidSect="001075D4">
      <w:headerReference w:type="default" r:id="rId14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24" w:rsidRDefault="00727324" w:rsidP="0011171C">
      <w:pPr>
        <w:spacing w:after="0" w:line="240" w:lineRule="auto"/>
      </w:pPr>
      <w:r>
        <w:separator/>
      </w:r>
    </w:p>
  </w:endnote>
  <w:endnote w:type="continuationSeparator" w:id="0">
    <w:p w:rsidR="00727324" w:rsidRDefault="00727324" w:rsidP="0011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24" w:rsidRDefault="00727324" w:rsidP="0011171C">
      <w:pPr>
        <w:spacing w:after="0" w:line="240" w:lineRule="auto"/>
      </w:pPr>
      <w:r>
        <w:separator/>
      </w:r>
    </w:p>
  </w:footnote>
  <w:footnote w:type="continuationSeparator" w:id="0">
    <w:p w:rsidR="00727324" w:rsidRDefault="00727324" w:rsidP="0011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89763"/>
      <w:docPartObj>
        <w:docPartGallery w:val="Page Numbers (Top of Page)"/>
        <w:docPartUnique/>
      </w:docPartObj>
    </w:sdtPr>
    <w:sdtEndPr/>
    <w:sdtContent>
      <w:p w:rsidR="00A0557B" w:rsidRDefault="00A055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7AA">
          <w:rPr>
            <w:noProof/>
          </w:rPr>
          <w:t>1</w:t>
        </w:r>
        <w:r>
          <w:fldChar w:fldCharType="end"/>
        </w:r>
      </w:p>
    </w:sdtContent>
  </w:sdt>
  <w:p w:rsidR="0011171C" w:rsidRPr="000A2FFF" w:rsidRDefault="000A2FFF">
    <w:pPr>
      <w:pStyle w:val="a7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8"/>
    <w:rsid w:val="00000CB2"/>
    <w:rsid w:val="000327F6"/>
    <w:rsid w:val="0005519C"/>
    <w:rsid w:val="000658B9"/>
    <w:rsid w:val="000A2FFF"/>
    <w:rsid w:val="0010261B"/>
    <w:rsid w:val="00105332"/>
    <w:rsid w:val="001075D4"/>
    <w:rsid w:val="0011171C"/>
    <w:rsid w:val="00260058"/>
    <w:rsid w:val="00274048"/>
    <w:rsid w:val="002C2408"/>
    <w:rsid w:val="002C5980"/>
    <w:rsid w:val="002E42AF"/>
    <w:rsid w:val="00322D2A"/>
    <w:rsid w:val="003761C4"/>
    <w:rsid w:val="003867AA"/>
    <w:rsid w:val="003A6D11"/>
    <w:rsid w:val="003F3982"/>
    <w:rsid w:val="004A23DC"/>
    <w:rsid w:val="004D1C9D"/>
    <w:rsid w:val="004D76B0"/>
    <w:rsid w:val="0054689A"/>
    <w:rsid w:val="005709F6"/>
    <w:rsid w:val="005C630F"/>
    <w:rsid w:val="005E5E9F"/>
    <w:rsid w:val="00604D59"/>
    <w:rsid w:val="006A545B"/>
    <w:rsid w:val="00717B8A"/>
    <w:rsid w:val="007256B4"/>
    <w:rsid w:val="00727324"/>
    <w:rsid w:val="00766B77"/>
    <w:rsid w:val="0082386E"/>
    <w:rsid w:val="00825428"/>
    <w:rsid w:val="008307B4"/>
    <w:rsid w:val="00835173"/>
    <w:rsid w:val="008D217E"/>
    <w:rsid w:val="00911CBA"/>
    <w:rsid w:val="00993A76"/>
    <w:rsid w:val="009D1F48"/>
    <w:rsid w:val="009F7FEF"/>
    <w:rsid w:val="00A0557B"/>
    <w:rsid w:val="00A220A8"/>
    <w:rsid w:val="00A55B55"/>
    <w:rsid w:val="00A80B61"/>
    <w:rsid w:val="00A82302"/>
    <w:rsid w:val="00B36760"/>
    <w:rsid w:val="00B81F41"/>
    <w:rsid w:val="00BD3068"/>
    <w:rsid w:val="00C13411"/>
    <w:rsid w:val="00C531ED"/>
    <w:rsid w:val="00C779C9"/>
    <w:rsid w:val="00C87CCF"/>
    <w:rsid w:val="00D35705"/>
    <w:rsid w:val="00D41001"/>
    <w:rsid w:val="00D554EF"/>
    <w:rsid w:val="00D757C1"/>
    <w:rsid w:val="00D9324F"/>
    <w:rsid w:val="00DB48A9"/>
    <w:rsid w:val="00DE47AA"/>
    <w:rsid w:val="00E072AB"/>
    <w:rsid w:val="00E37232"/>
    <w:rsid w:val="00E979FA"/>
    <w:rsid w:val="00EC3C41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EF"/>
    <w:rPr>
      <w:b/>
      <w:bCs/>
    </w:rPr>
  </w:style>
  <w:style w:type="character" w:styleId="a4">
    <w:name w:val="Hyperlink"/>
    <w:uiPriority w:val="99"/>
    <w:semiHidden/>
    <w:unhideWhenUsed/>
    <w:rsid w:val="00766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6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7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7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EF"/>
    <w:rPr>
      <w:b/>
      <w:bCs/>
    </w:rPr>
  </w:style>
  <w:style w:type="character" w:styleId="a4">
    <w:name w:val="Hyperlink"/>
    <w:uiPriority w:val="99"/>
    <w:semiHidden/>
    <w:unhideWhenUsed/>
    <w:rsid w:val="00766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6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7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7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3" Type="http://schemas.openxmlformats.org/officeDocument/2006/relationships/hyperlink" Target="consultantplus://offline/ref=5B7B7BE2BDBB58CFCDE15B88AF3F2027FF3486BB454A99449081572930937EE4651E7517DE61826592F16EDBA930283E28xC1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2" Type="http://schemas.openxmlformats.org/officeDocument/2006/relationships/hyperlink" Target="consultantplus://offline/ref=5B7B7BE2BDBB58CFCDE15B88AF3F2027FF3486BB454A99449081572930937EE4651E7517DE61826592F16EDBA930283E28xC19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7B7BE2BDBB58CFCDE15B88AF3F2027FF3486BB454A99449081572930937EE4651E7517CC61DA6992F076DFAE257E6F6E9DD9BA1321E1B685AC44D5x31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7B7BE2BDBB58CFCDE14585B9537728FA38D8B4414E9A12C9D7517E6FC378B1375E2B4E8F24C96896EE72DBAFx21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B7BE2BDBB58CFCDE14585B9537728FA3ADDBF404C9A12C9D7517E6FC378B1375E2B4E8F24C96896EE72DBAFx21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14</cp:revision>
  <cp:lastPrinted>2021-04-01T15:12:00Z</cp:lastPrinted>
  <dcterms:created xsi:type="dcterms:W3CDTF">2021-05-01T11:22:00Z</dcterms:created>
  <dcterms:modified xsi:type="dcterms:W3CDTF">2021-05-11T11:26:00Z</dcterms:modified>
</cp:coreProperties>
</file>