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60" w:rsidRPr="00DE7760" w:rsidRDefault="00DE7760" w:rsidP="00DE77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DE7760" w:rsidRPr="00DE7760" w:rsidRDefault="00DE7760" w:rsidP="00DE77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DE7760" w:rsidRPr="00DE7760" w:rsidRDefault="00DE7760" w:rsidP="00DE776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DE7760" w:rsidRPr="00DE7760" w:rsidRDefault="00DE7760" w:rsidP="00DE776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DE7760" w:rsidRPr="00DE7760" w:rsidRDefault="00DE7760" w:rsidP="00DE77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E7760" w:rsidRPr="00DE7760" w:rsidRDefault="00DE7760" w:rsidP="00DE77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DE7760" w:rsidRPr="00DE7760" w:rsidRDefault="00DE7760" w:rsidP="00DE77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DE7760" w:rsidRPr="00DE7760" w:rsidRDefault="00DE7760" w:rsidP="00DE77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D718CF" w:rsidRPr="00D718CF" w:rsidRDefault="00D718CF" w:rsidP="00D718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D718CF" w:rsidRPr="00D718CF" w:rsidRDefault="00D718CF" w:rsidP="00D71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8CF">
        <w:rPr>
          <w:rFonts w:ascii="Times New Roman" w:eastAsia="Calibri" w:hAnsi="Times New Roman" w:cs="Times New Roman"/>
          <w:sz w:val="28"/>
          <w:szCs w:val="28"/>
        </w:rPr>
        <w:t>от 25.05.2021 года</w:t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</w:t>
      </w:r>
      <w:r w:rsidR="005D01E3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D718CF" w:rsidRPr="00D718CF" w:rsidRDefault="00D718CF" w:rsidP="00D718CF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D718CF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8CF" w:rsidRDefault="00D718CF" w:rsidP="00D718CF">
      <w:pPr>
        <w:pStyle w:val="s16"/>
        <w:shd w:val="clear" w:color="auto" w:fill="FFFFFF"/>
        <w:spacing w:before="0" w:beforeAutospacing="0" w:after="0" w:afterAutospacing="0"/>
        <w:ind w:right="4111"/>
        <w:rPr>
          <w:bCs/>
          <w:sz w:val="28"/>
        </w:rPr>
      </w:pPr>
      <w:r w:rsidRPr="00753408">
        <w:rPr>
          <w:bCs/>
          <w:sz w:val="28"/>
        </w:rPr>
        <w:t>Об утверждении Порядка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D718CF" w:rsidRDefault="00D718CF" w:rsidP="00D718CF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3408" w:rsidRPr="00753408" w:rsidRDefault="00753408" w:rsidP="00753408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408">
        <w:rPr>
          <w:sz w:val="28"/>
          <w:szCs w:val="28"/>
        </w:rPr>
        <w:t xml:space="preserve">В соответствии частью 17 статьи 161 Жилищного кодекса Российской Федерации, Федеральным законом от 22.12.2020 № 441-ФЗ «О внесении изменения в статью 161 Жилищного кодекса Российской Федерации», руководствуясь Уставом сельского поселения </w:t>
      </w:r>
      <w:r w:rsidR="005D01E3">
        <w:rPr>
          <w:sz w:val="28"/>
          <w:szCs w:val="28"/>
        </w:rPr>
        <w:t>Согом</w:t>
      </w:r>
      <w:r w:rsidRPr="00753408">
        <w:rPr>
          <w:sz w:val="28"/>
          <w:szCs w:val="28"/>
        </w:rPr>
        <w:t>:</w:t>
      </w:r>
    </w:p>
    <w:p w:rsidR="00753408" w:rsidRPr="00753408" w:rsidRDefault="00753408" w:rsidP="00753408">
      <w:pPr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408" w:rsidRPr="00753408" w:rsidRDefault="00753408" w:rsidP="00753408">
      <w:pPr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3408">
        <w:rPr>
          <w:rFonts w:ascii="Times New Roman" w:hAnsi="Times New Roman"/>
          <w:color w:val="000000"/>
          <w:sz w:val="28"/>
          <w:szCs w:val="28"/>
        </w:rPr>
        <w:t>1. Утвердить 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 согласно приложению.</w:t>
      </w:r>
    </w:p>
    <w:p w:rsidR="00446202" w:rsidRDefault="00446202" w:rsidP="00D33CFB">
      <w:pPr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3CF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221AF8" w:rsidRPr="00D33CF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</w:t>
      </w:r>
      <w:r w:rsidR="00221AF8" w:rsidRPr="00446202">
        <w:rPr>
          <w:rFonts w:ascii="Times New Roman" w:hAnsi="Times New Roman"/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5D01E3" w:rsidRPr="005D01E3" w:rsidRDefault="005D01E3" w:rsidP="005D01E3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1E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D01E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D01E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D01E3" w:rsidRPr="005D01E3" w:rsidRDefault="005D01E3" w:rsidP="005D01E3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D01E3" w:rsidRPr="005D01E3" w:rsidRDefault="005D01E3" w:rsidP="005D01E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D01E3" w:rsidRPr="005D01E3" w:rsidRDefault="005D01E3" w:rsidP="005D01E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D01E3" w:rsidRPr="005D01E3" w:rsidRDefault="005D01E3" w:rsidP="005D01E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D01E3" w:rsidRPr="005D01E3" w:rsidRDefault="005D01E3" w:rsidP="005D01E3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01E3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Согом                                                Г.В. Полуянов</w:t>
      </w:r>
    </w:p>
    <w:p w:rsidR="005D01E3" w:rsidRDefault="005D01E3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1E3" w:rsidRDefault="005D01E3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1E3" w:rsidRDefault="005D01E3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1E3" w:rsidRDefault="005D01E3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1E3" w:rsidRDefault="005D01E3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408" w:rsidRDefault="00753408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53408" w:rsidRDefault="00753408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53408" w:rsidRDefault="00753408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01E3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408" w:rsidRDefault="005D01E3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25.05</w:t>
      </w:r>
      <w:r w:rsidR="00753408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753408" w:rsidRDefault="00753408" w:rsidP="0075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408" w:rsidRPr="00753408" w:rsidRDefault="00753408" w:rsidP="00753408">
      <w:pPr>
        <w:pStyle w:val="HEADERTEXT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3408">
        <w:rPr>
          <w:rFonts w:ascii="Times New Roman" w:hAnsi="Times New Roman" w:cs="Times New Roman"/>
          <w:bCs/>
          <w:color w:val="auto"/>
          <w:sz w:val="28"/>
          <w:szCs w:val="28"/>
        </w:rPr>
        <w:t>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753408" w:rsidRPr="00753408" w:rsidRDefault="00753408" w:rsidP="00753408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 xml:space="preserve">1. 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управляющая организация) принимается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408">
        <w:rPr>
          <w:rFonts w:ascii="Times New Roman" w:hAnsi="Times New Roman" w:cs="Times New Roman"/>
          <w:sz w:val="28"/>
          <w:szCs w:val="28"/>
        </w:rPr>
        <w:t xml:space="preserve">дминистрацией сельского поселения </w:t>
      </w:r>
      <w:r w:rsidR="005D01E3">
        <w:rPr>
          <w:rFonts w:ascii="Times New Roman" w:hAnsi="Times New Roman" w:cs="Times New Roman"/>
          <w:sz w:val="28"/>
          <w:szCs w:val="28"/>
        </w:rPr>
        <w:t>Согом</w:t>
      </w:r>
      <w:r w:rsidRPr="00753408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а</w:t>
      </w:r>
      <w:r w:rsidRPr="00753408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53408">
        <w:rPr>
          <w:rFonts w:ascii="Times New Roman" w:hAnsi="Times New Roman" w:cs="Times New Roman"/>
          <w:sz w:val="28"/>
          <w:szCs w:val="28"/>
        </w:rPr>
        <w:t>).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 xml:space="preserve">2. При определении управляющей организации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408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53408">
        <w:rPr>
          <w:rFonts w:ascii="Times New Roman" w:hAnsi="Times New Roman" w:cs="Times New Roman"/>
          <w:sz w:val="28"/>
          <w:szCs w:val="28"/>
        </w:rPr>
        <w:t xml:space="preserve"> 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организаций. Если две и более управляющие организации управляют на основании решения об определении управляющей организации равным количеством многоквартирных домов,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408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53408">
        <w:rPr>
          <w:rFonts w:ascii="Times New Roman" w:hAnsi="Times New Roman" w:cs="Times New Roman"/>
          <w:sz w:val="28"/>
          <w:szCs w:val="28"/>
        </w:rPr>
        <w:t xml:space="preserve"> определяет для управления многоквартирным домом управляющую организацию в соответствии с очередностью расположения в Перечне организаций.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3408">
        <w:rPr>
          <w:rFonts w:ascii="Times New Roman" w:hAnsi="Times New Roman" w:cs="Times New Roman"/>
          <w:sz w:val="28"/>
          <w:szCs w:val="28"/>
        </w:rPr>
        <w:t>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организация,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были исключены из реестра лицензий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53408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08">
        <w:rPr>
          <w:rFonts w:ascii="Times New Roman" w:hAnsi="Times New Roman" w:cs="Times New Roman"/>
          <w:sz w:val="28"/>
          <w:szCs w:val="28"/>
        </w:rPr>
        <w:t>в период осуществления деятельности по управлению</w:t>
      </w:r>
      <w:proofErr w:type="gramEnd"/>
      <w:r w:rsidRPr="00753408">
        <w:rPr>
          <w:rFonts w:ascii="Times New Roman" w:hAnsi="Times New Roman" w:cs="Times New Roman"/>
          <w:sz w:val="28"/>
          <w:szCs w:val="28"/>
        </w:rPr>
        <w:t xml:space="preserve"> таким многоквартирным домом этой управляющей организацией.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 xml:space="preserve">4. Решение об определении управляющей организации оформляется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4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01E3">
        <w:rPr>
          <w:rFonts w:ascii="Times New Roman" w:hAnsi="Times New Roman" w:cs="Times New Roman"/>
          <w:sz w:val="28"/>
          <w:szCs w:val="28"/>
        </w:rPr>
        <w:t>Согом</w:t>
      </w:r>
      <w:r w:rsidRPr="0075340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340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Pr="00753408">
        <w:rPr>
          <w:rFonts w:ascii="Times New Roman" w:hAnsi="Times New Roman" w:cs="Times New Roman"/>
          <w:sz w:val="28"/>
          <w:szCs w:val="28"/>
        </w:rPr>
        <w:t>), определяющим: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>наименование управляющей организации, с указанием организационно-правовой формы, идентификационного номера налогоплательщика, адрес местонахождения управляющей организации;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408">
        <w:rPr>
          <w:rFonts w:ascii="Times New Roman" w:hAnsi="Times New Roman" w:cs="Times New Roman"/>
          <w:sz w:val="28"/>
          <w:szCs w:val="28"/>
        </w:rPr>
        <w:t xml:space="preserve">перечень работ и (или) услуг по управлению многоквартирным домом, </w:t>
      </w:r>
      <w:r w:rsidRPr="00753408">
        <w:rPr>
          <w:rFonts w:ascii="Times New Roman" w:hAnsi="Times New Roman" w:cs="Times New Roman"/>
          <w:sz w:val="28"/>
          <w:szCs w:val="28"/>
        </w:rPr>
        <w:lastRenderedPageBreak/>
        <w:t>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</w:t>
      </w:r>
      <w:proofErr w:type="gramEnd"/>
      <w:r w:rsidRPr="00753408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доме, утвержденном Постановлением Правительства Российской Федерации от 3 апреля 2013 г. </w:t>
      </w:r>
      <w:r>
        <w:rPr>
          <w:rFonts w:ascii="Times New Roman" w:hAnsi="Times New Roman" w:cs="Times New Roman"/>
          <w:sz w:val="28"/>
          <w:szCs w:val="28"/>
        </w:rPr>
        <w:t>№ 290 «</w:t>
      </w:r>
      <w:r w:rsidRPr="00753408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408">
        <w:rPr>
          <w:rFonts w:ascii="Times New Roman" w:hAnsi="Times New Roman" w:cs="Times New Roman"/>
          <w:sz w:val="28"/>
          <w:szCs w:val="28"/>
        </w:rPr>
        <w:t>;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408">
        <w:rPr>
          <w:rFonts w:ascii="Times New Roman" w:hAnsi="Times New Roman" w:cs="Times New Roman"/>
          <w:sz w:val="28"/>
          <w:szCs w:val="28"/>
        </w:rPr>
        <w:t xml:space="preserve">размер платы за содержание жилого помещения, равный размеру платы за содержание жилого помещения, установленному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3408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53408">
        <w:rPr>
          <w:rFonts w:ascii="Times New Roman" w:hAnsi="Times New Roman" w:cs="Times New Roman"/>
          <w:sz w:val="28"/>
          <w:szCs w:val="28"/>
        </w:rPr>
        <w:t xml:space="preserve"> на дату принятия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340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53408">
        <w:rPr>
          <w:rFonts w:ascii="Times New Roman" w:hAnsi="Times New Roman" w:cs="Times New Roman"/>
          <w:sz w:val="28"/>
          <w:szCs w:val="28"/>
        </w:rPr>
        <w:t xml:space="preserve">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компания.</w:t>
      </w:r>
      <w:proofErr w:type="gramEnd"/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 xml:space="preserve">5. В течение одного рабочего дня со дня принятия решения об определении управляющей организации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53408">
        <w:rPr>
          <w:rFonts w:ascii="Times New Roman" w:hAnsi="Times New Roman" w:cs="Times New Roman"/>
          <w:sz w:val="28"/>
          <w:szCs w:val="28"/>
        </w:rPr>
        <w:t>: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 xml:space="preserve">размещает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5340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>направляет постановление управляющей организации;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>направляет постановление в службу строительного надзора и жилищного контроля Ханты-Мансийского автономного округа-Югры.</w:t>
      </w:r>
    </w:p>
    <w:p w:rsidR="00753408" w:rsidRPr="00753408" w:rsidRDefault="00753408" w:rsidP="007534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5340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об определении управляющей организации письменно уведомляет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организацией.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</w:t>
      </w:r>
    </w:p>
    <w:p w:rsidR="00753408" w:rsidRDefault="00753408" w:rsidP="00225440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08">
        <w:rPr>
          <w:rFonts w:ascii="Times New Roman" w:hAnsi="Times New Roman" w:cs="Times New Roman"/>
          <w:sz w:val="28"/>
          <w:szCs w:val="28"/>
        </w:rPr>
        <w:t xml:space="preserve">7. 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не проведения открытого конкурса по отбору управляющей организации для управления многоквартирным домом в случаях, для которых проведение такого </w:t>
      </w:r>
      <w:r w:rsidRPr="00276AC8">
        <w:rPr>
          <w:rFonts w:ascii="Times New Roman" w:hAnsi="Times New Roman" w:cs="Times New Roman"/>
          <w:sz w:val="28"/>
          <w:szCs w:val="28"/>
        </w:rPr>
        <w:t>конкурса предусмотрено Жилищным кодексом Российской Федерации.</w:t>
      </w:r>
    </w:p>
    <w:sectPr w:rsidR="00753408" w:rsidSect="005D01E3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34" w:rsidRDefault="00300A34" w:rsidP="00221AF8">
      <w:pPr>
        <w:spacing w:after="0" w:line="240" w:lineRule="auto"/>
      </w:pPr>
      <w:r>
        <w:separator/>
      </w:r>
    </w:p>
  </w:endnote>
  <w:endnote w:type="continuationSeparator" w:id="0">
    <w:p w:rsidR="00300A34" w:rsidRDefault="00300A34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34" w:rsidRDefault="00300A34" w:rsidP="00221AF8">
      <w:pPr>
        <w:spacing w:after="0" w:line="240" w:lineRule="auto"/>
      </w:pPr>
      <w:r>
        <w:separator/>
      </w:r>
    </w:p>
  </w:footnote>
  <w:footnote w:type="continuationSeparator" w:id="0">
    <w:p w:rsidR="00300A34" w:rsidRDefault="00300A34" w:rsidP="002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E91FA6"/>
    <w:multiLevelType w:val="multilevel"/>
    <w:tmpl w:val="A2F890A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color w:val="auto"/>
      </w:rPr>
    </w:lvl>
  </w:abstractNum>
  <w:abstractNum w:abstractNumId="2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A060D"/>
    <w:multiLevelType w:val="multilevel"/>
    <w:tmpl w:val="B5AAC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8D617F"/>
    <w:multiLevelType w:val="hybridMultilevel"/>
    <w:tmpl w:val="860272AC"/>
    <w:lvl w:ilvl="0" w:tplc="05108BBE">
      <w:start w:val="1"/>
      <w:numFmt w:val="decimal"/>
      <w:lvlText w:val="%1."/>
      <w:lvlJc w:val="left"/>
      <w:pPr>
        <w:ind w:left="1965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B5DF1"/>
    <w:multiLevelType w:val="multilevel"/>
    <w:tmpl w:val="2036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</w:rPr>
    </w:lvl>
  </w:abstractNum>
  <w:abstractNum w:abstractNumId="7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8">
    <w:nsid w:val="63A86E4C"/>
    <w:multiLevelType w:val="multilevel"/>
    <w:tmpl w:val="2F2AB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35D3C"/>
    <w:rsid w:val="00096A8D"/>
    <w:rsid w:val="0009712F"/>
    <w:rsid w:val="000976AC"/>
    <w:rsid w:val="000D0780"/>
    <w:rsid w:val="000F4190"/>
    <w:rsid w:val="00132073"/>
    <w:rsid w:val="001475F5"/>
    <w:rsid w:val="00152757"/>
    <w:rsid w:val="001631BA"/>
    <w:rsid w:val="00170B93"/>
    <w:rsid w:val="001759B8"/>
    <w:rsid w:val="001A01F1"/>
    <w:rsid w:val="001A65AF"/>
    <w:rsid w:val="001D07AD"/>
    <w:rsid w:val="001F6806"/>
    <w:rsid w:val="002155D0"/>
    <w:rsid w:val="00221AF8"/>
    <w:rsid w:val="00223539"/>
    <w:rsid w:val="00225440"/>
    <w:rsid w:val="00276AC8"/>
    <w:rsid w:val="002A4F21"/>
    <w:rsid w:val="002C7907"/>
    <w:rsid w:val="00300A34"/>
    <w:rsid w:val="00303BAC"/>
    <w:rsid w:val="003709EE"/>
    <w:rsid w:val="00373ABE"/>
    <w:rsid w:val="00385E4A"/>
    <w:rsid w:val="003A2E40"/>
    <w:rsid w:val="003D114D"/>
    <w:rsid w:val="003F22B2"/>
    <w:rsid w:val="004064FC"/>
    <w:rsid w:val="00446202"/>
    <w:rsid w:val="00456365"/>
    <w:rsid w:val="00456F1B"/>
    <w:rsid w:val="00495523"/>
    <w:rsid w:val="004A1376"/>
    <w:rsid w:val="004A3455"/>
    <w:rsid w:val="004B5383"/>
    <w:rsid w:val="0050411F"/>
    <w:rsid w:val="005079A5"/>
    <w:rsid w:val="00510321"/>
    <w:rsid w:val="00516342"/>
    <w:rsid w:val="00577C42"/>
    <w:rsid w:val="005B3A16"/>
    <w:rsid w:val="005D01E3"/>
    <w:rsid w:val="005E0FD6"/>
    <w:rsid w:val="005E11D2"/>
    <w:rsid w:val="00610736"/>
    <w:rsid w:val="00617FD4"/>
    <w:rsid w:val="0066475A"/>
    <w:rsid w:val="006818D7"/>
    <w:rsid w:val="00686C65"/>
    <w:rsid w:val="00691C6E"/>
    <w:rsid w:val="00697FE1"/>
    <w:rsid w:val="006C10D8"/>
    <w:rsid w:val="006C6C54"/>
    <w:rsid w:val="006E1C11"/>
    <w:rsid w:val="00717666"/>
    <w:rsid w:val="00753408"/>
    <w:rsid w:val="007613BD"/>
    <w:rsid w:val="00766CAA"/>
    <w:rsid w:val="00773FB9"/>
    <w:rsid w:val="00794C14"/>
    <w:rsid w:val="007B1931"/>
    <w:rsid w:val="0080172B"/>
    <w:rsid w:val="00817669"/>
    <w:rsid w:val="008502B4"/>
    <w:rsid w:val="00850470"/>
    <w:rsid w:val="008558F0"/>
    <w:rsid w:val="008734F7"/>
    <w:rsid w:val="00886D75"/>
    <w:rsid w:val="008A6C10"/>
    <w:rsid w:val="008C4729"/>
    <w:rsid w:val="008E3F39"/>
    <w:rsid w:val="00904273"/>
    <w:rsid w:val="00904466"/>
    <w:rsid w:val="009127D8"/>
    <w:rsid w:val="00926AFB"/>
    <w:rsid w:val="00936653"/>
    <w:rsid w:val="00956D69"/>
    <w:rsid w:val="009B5C3E"/>
    <w:rsid w:val="009B732D"/>
    <w:rsid w:val="009D7A89"/>
    <w:rsid w:val="00A31CFF"/>
    <w:rsid w:val="00A70E30"/>
    <w:rsid w:val="00A841BF"/>
    <w:rsid w:val="00A91741"/>
    <w:rsid w:val="00AA024F"/>
    <w:rsid w:val="00AB1133"/>
    <w:rsid w:val="00AE32BF"/>
    <w:rsid w:val="00AE5E81"/>
    <w:rsid w:val="00B24C3F"/>
    <w:rsid w:val="00B24CAD"/>
    <w:rsid w:val="00B45C51"/>
    <w:rsid w:val="00B51E35"/>
    <w:rsid w:val="00B63E1B"/>
    <w:rsid w:val="00B738BB"/>
    <w:rsid w:val="00B80F18"/>
    <w:rsid w:val="00B94447"/>
    <w:rsid w:val="00BD6B7F"/>
    <w:rsid w:val="00C12DD4"/>
    <w:rsid w:val="00C30DC2"/>
    <w:rsid w:val="00CE69AC"/>
    <w:rsid w:val="00D00167"/>
    <w:rsid w:val="00D33CFB"/>
    <w:rsid w:val="00D5216B"/>
    <w:rsid w:val="00D718CF"/>
    <w:rsid w:val="00D87B83"/>
    <w:rsid w:val="00D964F0"/>
    <w:rsid w:val="00DC2335"/>
    <w:rsid w:val="00DC7627"/>
    <w:rsid w:val="00DE2339"/>
    <w:rsid w:val="00DE7760"/>
    <w:rsid w:val="00E127AA"/>
    <w:rsid w:val="00E14C08"/>
    <w:rsid w:val="00E264DD"/>
    <w:rsid w:val="00EE476B"/>
    <w:rsid w:val="00EF18E9"/>
    <w:rsid w:val="00EF5EA6"/>
    <w:rsid w:val="00EF7643"/>
    <w:rsid w:val="00F47CEC"/>
    <w:rsid w:val="00F600F3"/>
    <w:rsid w:val="00F66AA0"/>
    <w:rsid w:val="00F72458"/>
    <w:rsid w:val="00F946FE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E11D2"/>
    <w:rPr>
      <w:color w:val="0000FF"/>
      <w:u w:val="single"/>
    </w:rPr>
  </w:style>
  <w:style w:type="character" w:customStyle="1" w:styleId="comment">
    <w:name w:val="comment"/>
    <w:basedOn w:val="a0"/>
    <w:rsid w:val="00D33CFB"/>
  </w:style>
  <w:style w:type="paragraph" w:customStyle="1" w:styleId="FORMATTEXT0">
    <w:name w:val=".FORMATTEXT"/>
    <w:uiPriority w:val="99"/>
    <w:rsid w:val="007534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6">
    <w:name w:val="s_16"/>
    <w:basedOn w:val="a"/>
    <w:rsid w:val="0075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75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7534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21</cp:revision>
  <cp:lastPrinted>2021-03-22T12:28:00Z</cp:lastPrinted>
  <dcterms:created xsi:type="dcterms:W3CDTF">2021-03-21T15:51:00Z</dcterms:created>
  <dcterms:modified xsi:type="dcterms:W3CDTF">2021-06-01T12:15:00Z</dcterms:modified>
</cp:coreProperties>
</file>