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35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35C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CB335C" w:rsidRPr="00CB335C" w:rsidRDefault="00CB335C" w:rsidP="00CB335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B335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335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35C" w:rsidRPr="00CB335C" w:rsidRDefault="00CB335C" w:rsidP="00CB3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335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B335C" w:rsidRPr="00CB335C" w:rsidRDefault="00CB335C" w:rsidP="00CB3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B335C" w:rsidRPr="00CB335C" w:rsidRDefault="004C18E2" w:rsidP="00CB3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</w:t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>.05.2021 года</w:t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ab/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ab/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ab/>
      </w:r>
      <w:r w:rsidR="00CB335C" w:rsidRPr="00CB33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 w:rsidR="00CB335C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CB335C" w:rsidRPr="00CB335C" w:rsidRDefault="00CB335C" w:rsidP="00CB335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CB335C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D46030" w:rsidP="00DF0661">
      <w:pPr>
        <w:pStyle w:val="ConsPlusTitle"/>
        <w:ind w:right="439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60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Pr="00D46030">
        <w:rPr>
          <w:rFonts w:ascii="Times New Roman" w:hAnsi="Times New Roman" w:cs="Times New Roman"/>
          <w:b w:val="0"/>
          <w:bCs w:val="0"/>
          <w:sz w:val="28"/>
          <w:szCs w:val="28"/>
        </w:rPr>
        <w:t>Порядка расчёта размера ассигнований бюджета сельского поселения</w:t>
      </w:r>
      <w:proofErr w:type="gramEnd"/>
      <w:r w:rsidRPr="00D460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Согом</w:t>
      </w:r>
      <w:r w:rsidRPr="00D460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    капитальный ремонт, ремонт, содержание автомобильных дорог местного значения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Согом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3C61C6" w:rsidRDefault="00D46030" w:rsidP="001B7E9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</w:pPr>
      <w:r w:rsidRPr="00D4603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В соответствии с Федеральным законом Российской Федерации от 08.11.2007 №</w:t>
      </w:r>
      <w:r w:rsidR="00B6676A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Pr="00D4603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257-ФЗ «Об автомобильных дорогах и о дорожной деятельности в Российской Федерации, статьями 17,43, Федерального закона Российской Федерации от 06.10.2003 «Об общих принципах организации местного самоуправления в Российской Федерации»:</w:t>
      </w:r>
    </w:p>
    <w:p w:rsidR="00D46030" w:rsidRPr="003202EE" w:rsidRDefault="00D46030" w:rsidP="001B7E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76A" w:rsidRDefault="00B6676A" w:rsidP="001B7E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Порядок </w:t>
      </w:r>
      <w:proofErr w:type="gramStart"/>
      <w:r w:rsidRPr="00B6676A">
        <w:rPr>
          <w:rFonts w:ascii="Times New Roman" w:eastAsia="Calibri" w:hAnsi="Times New Roman" w:cs="Times New Roman"/>
          <w:sz w:val="28"/>
          <w:szCs w:val="28"/>
          <w:lang w:eastAsia="en-US"/>
        </w:rPr>
        <w:t>расчёта размера ассигнований бюджета сельского поселения</w:t>
      </w:r>
      <w:proofErr w:type="gramEnd"/>
      <w:r w:rsidRPr="00B66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B66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капитальный ремонт, ремонт, содержание автомобильных дорог местного значения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B66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B6676A" w:rsidRDefault="001B7E93" w:rsidP="001B7E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1B7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1B7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13.12.2014 № 41 «Об утверждении Положения о нормативах финансовых затрат на содержание автомобильных дорог местного значения в границах сельского поселения Согом и правила их расчета».</w:t>
      </w:r>
    </w:p>
    <w:p w:rsidR="001A2D67" w:rsidRPr="001A2D67" w:rsidRDefault="001B7E93" w:rsidP="001B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2D67" w:rsidRPr="001A2D67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A2D67" w:rsidRPr="001A2D67" w:rsidRDefault="001B7E93" w:rsidP="001B7E9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A2D67" w:rsidRPr="001A2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A2D67" w:rsidRPr="001A2D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A2D67" w:rsidRPr="001A2D6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A2D67" w:rsidRPr="001A2D67" w:rsidRDefault="001A2D67" w:rsidP="001B7E93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Default="001A2D67" w:rsidP="001B7E9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E02E0" w:rsidRDefault="00CE02E0" w:rsidP="001B7E9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Default="001A2D67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сельского поселения Согом                                    </w:t>
      </w:r>
      <w:r w:rsidR="00F32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Г.В. Полуянов</w:t>
      </w:r>
    </w:p>
    <w:p w:rsidR="0030247B" w:rsidRDefault="0030247B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администрации</w:t>
      </w: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5B6739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20070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bookmarkStart w:id="0" w:name="_GoBack"/>
      <w:bookmarkEnd w:id="0"/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E376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665FF7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2C1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</w:t>
      </w:r>
      <w:r w:rsidR="002E3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</w:t>
      </w: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471" w:rsidRPr="002C1471" w:rsidRDefault="002C1471" w:rsidP="002C1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471" w:rsidRPr="002C1471" w:rsidRDefault="002C1471" w:rsidP="002C14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Порядок </w:t>
      </w:r>
    </w:p>
    <w:p w:rsidR="002C1471" w:rsidRPr="002C1471" w:rsidRDefault="002C1471" w:rsidP="002C14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расчёта размера ассигнований бюджета сельского поселения </w:t>
      </w:r>
      <w:r w:rsidR="002B4D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</w:t>
      </w:r>
    </w:p>
    <w:p w:rsidR="002C1471" w:rsidRPr="002C1471" w:rsidRDefault="002C1471" w:rsidP="002C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расчёт размера ассигнований бюджета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  (далее – Правила).</w:t>
      </w: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2"/>
      <w:bookmarkEnd w:id="1"/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2. Порядок разработан во исполнение </w:t>
      </w:r>
      <w:hyperlink r:id="rId9" w:history="1">
        <w:r w:rsidRPr="002C1471">
          <w:rPr>
            <w:rFonts w:ascii="Times New Roman" w:eastAsia="Times New Roman" w:hAnsi="Times New Roman" w:cs="Arial"/>
            <w:sz w:val="28"/>
            <w:szCs w:val="28"/>
          </w:rPr>
          <w:t>Федерального закона</w:t>
        </w:r>
      </w:hyperlink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08.11.2007 №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3"/>
      <w:bookmarkEnd w:id="2"/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3. Для расчёта размера ассигнований из бюджета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 применяются нормативы финансовых затрат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4"/>
      <w:bookmarkEnd w:id="3"/>
      <w:r w:rsidRPr="002C1471">
        <w:rPr>
          <w:rFonts w:ascii="Times New Roman" w:eastAsia="Times New Roman" w:hAnsi="Times New Roman" w:cs="Times New Roman"/>
          <w:sz w:val="28"/>
          <w:szCs w:val="28"/>
        </w:rPr>
        <w:t>4. Размер ассигнований бюджета сельского поселения рассчитывается по формуле:</w:t>
      </w:r>
    </w:p>
    <w:p w:rsidR="002C1471" w:rsidRPr="002C1471" w:rsidRDefault="002C1471" w:rsidP="002C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Ад=</w:t>
      </w:r>
      <w:r w:rsidRPr="002C14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кв.м</w:t>
      </w:r>
      <w:proofErr w:type="spellEnd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 xml:space="preserve">.) х </w:t>
      </w:r>
      <w:proofErr w:type="spellStart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Нфз</w:t>
      </w:r>
      <w:proofErr w:type="spellEnd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2C1471" w:rsidRPr="002C1471" w:rsidRDefault="002C1471" w:rsidP="002C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Ад -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размер ассигнований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471" w:rsidRPr="002C1471" w:rsidRDefault="002C1471" w:rsidP="002C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C14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кв.м</w:t>
      </w:r>
      <w:proofErr w:type="spellEnd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.) -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площади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471" w:rsidRPr="004913F7" w:rsidRDefault="002C1471" w:rsidP="004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>Нфз</w:t>
      </w:r>
      <w:proofErr w:type="spellEnd"/>
      <w:r w:rsidRPr="002C147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  годовой норматив финансовых затрат на капитальный ремонт, ремонт, содержание автомобильных дорог местного значения сельского поселения </w:t>
      </w:r>
      <w:r w:rsidR="002B4D7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2C14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4"/>
    </w:p>
    <w:sectPr w:rsidR="002C1471" w:rsidRPr="004913F7" w:rsidSect="0030247B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83" w:rsidRDefault="00AE4E83" w:rsidP="003817E9">
      <w:pPr>
        <w:spacing w:after="0" w:line="240" w:lineRule="auto"/>
      </w:pPr>
      <w:r>
        <w:separator/>
      </w:r>
    </w:p>
  </w:endnote>
  <w:endnote w:type="continuationSeparator" w:id="0">
    <w:p w:rsidR="00AE4E83" w:rsidRDefault="00AE4E83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83" w:rsidRDefault="00AE4E83" w:rsidP="003817E9">
      <w:pPr>
        <w:spacing w:after="0" w:line="240" w:lineRule="auto"/>
      </w:pPr>
      <w:r>
        <w:separator/>
      </w:r>
    </w:p>
  </w:footnote>
  <w:footnote w:type="continuationSeparator" w:id="0">
    <w:p w:rsidR="00AE4E83" w:rsidRDefault="00AE4E83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0892"/>
    <w:rsid w:val="000016A5"/>
    <w:rsid w:val="00002ACB"/>
    <w:rsid w:val="00020070"/>
    <w:rsid w:val="000223FF"/>
    <w:rsid w:val="00033505"/>
    <w:rsid w:val="0003767A"/>
    <w:rsid w:val="00037D58"/>
    <w:rsid w:val="000464CE"/>
    <w:rsid w:val="000A62F9"/>
    <w:rsid w:val="000E7FF6"/>
    <w:rsid w:val="000F11A2"/>
    <w:rsid w:val="000F5094"/>
    <w:rsid w:val="00114DAD"/>
    <w:rsid w:val="00126A83"/>
    <w:rsid w:val="001275C6"/>
    <w:rsid w:val="00130CEB"/>
    <w:rsid w:val="0016697C"/>
    <w:rsid w:val="0017289E"/>
    <w:rsid w:val="00175575"/>
    <w:rsid w:val="001A2D67"/>
    <w:rsid w:val="001A4B0E"/>
    <w:rsid w:val="001A7982"/>
    <w:rsid w:val="001B2A06"/>
    <w:rsid w:val="001B7E93"/>
    <w:rsid w:val="001C181C"/>
    <w:rsid w:val="001C7D4B"/>
    <w:rsid w:val="001F4FF4"/>
    <w:rsid w:val="00205E5C"/>
    <w:rsid w:val="002144B5"/>
    <w:rsid w:val="00217347"/>
    <w:rsid w:val="002259EE"/>
    <w:rsid w:val="0023180A"/>
    <w:rsid w:val="00232602"/>
    <w:rsid w:val="00237252"/>
    <w:rsid w:val="00286BDF"/>
    <w:rsid w:val="00286EA8"/>
    <w:rsid w:val="00287DD2"/>
    <w:rsid w:val="002B4D77"/>
    <w:rsid w:val="002C1471"/>
    <w:rsid w:val="002E2B9A"/>
    <w:rsid w:val="002E3764"/>
    <w:rsid w:val="002F11D9"/>
    <w:rsid w:val="002F7932"/>
    <w:rsid w:val="0030247B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913F7"/>
    <w:rsid w:val="004B099B"/>
    <w:rsid w:val="004B5FDD"/>
    <w:rsid w:val="004C0C19"/>
    <w:rsid w:val="004C18E2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40194"/>
    <w:rsid w:val="00541EB2"/>
    <w:rsid w:val="00543B20"/>
    <w:rsid w:val="00543E6D"/>
    <w:rsid w:val="00553183"/>
    <w:rsid w:val="00560D68"/>
    <w:rsid w:val="00571BAF"/>
    <w:rsid w:val="005733F2"/>
    <w:rsid w:val="005756E0"/>
    <w:rsid w:val="005B62BC"/>
    <w:rsid w:val="005B6739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32782"/>
    <w:rsid w:val="00651CC5"/>
    <w:rsid w:val="00651E17"/>
    <w:rsid w:val="00654114"/>
    <w:rsid w:val="00665FF7"/>
    <w:rsid w:val="00690664"/>
    <w:rsid w:val="006B28DF"/>
    <w:rsid w:val="006B2DC3"/>
    <w:rsid w:val="006B446F"/>
    <w:rsid w:val="006D2F1D"/>
    <w:rsid w:val="006E388F"/>
    <w:rsid w:val="006E659A"/>
    <w:rsid w:val="006F7B96"/>
    <w:rsid w:val="007154CB"/>
    <w:rsid w:val="007172C4"/>
    <w:rsid w:val="00723BE2"/>
    <w:rsid w:val="007248C6"/>
    <w:rsid w:val="007955A8"/>
    <w:rsid w:val="007C1CCE"/>
    <w:rsid w:val="007D431C"/>
    <w:rsid w:val="007F0CC2"/>
    <w:rsid w:val="00803ABE"/>
    <w:rsid w:val="00824685"/>
    <w:rsid w:val="00846899"/>
    <w:rsid w:val="0086391E"/>
    <w:rsid w:val="00876066"/>
    <w:rsid w:val="00883857"/>
    <w:rsid w:val="0088486C"/>
    <w:rsid w:val="008A4340"/>
    <w:rsid w:val="008A51F1"/>
    <w:rsid w:val="008A5426"/>
    <w:rsid w:val="008B79AF"/>
    <w:rsid w:val="008C3369"/>
    <w:rsid w:val="008C6CDE"/>
    <w:rsid w:val="008D2DE7"/>
    <w:rsid w:val="008D57F5"/>
    <w:rsid w:val="008E5170"/>
    <w:rsid w:val="008F6FFC"/>
    <w:rsid w:val="009043E8"/>
    <w:rsid w:val="00907F62"/>
    <w:rsid w:val="009125E1"/>
    <w:rsid w:val="00920C4B"/>
    <w:rsid w:val="009362AE"/>
    <w:rsid w:val="009416FD"/>
    <w:rsid w:val="00947577"/>
    <w:rsid w:val="00956E38"/>
    <w:rsid w:val="00963366"/>
    <w:rsid w:val="00963C23"/>
    <w:rsid w:val="00970B7F"/>
    <w:rsid w:val="00986394"/>
    <w:rsid w:val="009B636B"/>
    <w:rsid w:val="009D0520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2DD7"/>
    <w:rsid w:val="00A72F84"/>
    <w:rsid w:val="00A75882"/>
    <w:rsid w:val="00A7598E"/>
    <w:rsid w:val="00AA2E01"/>
    <w:rsid w:val="00AA3C42"/>
    <w:rsid w:val="00AA3D30"/>
    <w:rsid w:val="00AB0194"/>
    <w:rsid w:val="00AB43A5"/>
    <w:rsid w:val="00AC7B55"/>
    <w:rsid w:val="00AD160A"/>
    <w:rsid w:val="00AE4E83"/>
    <w:rsid w:val="00B05B42"/>
    <w:rsid w:val="00B162D2"/>
    <w:rsid w:val="00B2303B"/>
    <w:rsid w:val="00B34B37"/>
    <w:rsid w:val="00B34C1E"/>
    <w:rsid w:val="00B53D5F"/>
    <w:rsid w:val="00B5440C"/>
    <w:rsid w:val="00B61C60"/>
    <w:rsid w:val="00B6676A"/>
    <w:rsid w:val="00B81060"/>
    <w:rsid w:val="00B9017E"/>
    <w:rsid w:val="00B90EC6"/>
    <w:rsid w:val="00B92016"/>
    <w:rsid w:val="00BB3CB9"/>
    <w:rsid w:val="00BC7B20"/>
    <w:rsid w:val="00BD06DE"/>
    <w:rsid w:val="00BD3E75"/>
    <w:rsid w:val="00C02709"/>
    <w:rsid w:val="00C13FA7"/>
    <w:rsid w:val="00C22E5E"/>
    <w:rsid w:val="00C32C4A"/>
    <w:rsid w:val="00C41131"/>
    <w:rsid w:val="00C504E3"/>
    <w:rsid w:val="00C765E2"/>
    <w:rsid w:val="00C7786D"/>
    <w:rsid w:val="00C77BC0"/>
    <w:rsid w:val="00C9413F"/>
    <w:rsid w:val="00CA0B88"/>
    <w:rsid w:val="00CA2181"/>
    <w:rsid w:val="00CA49D0"/>
    <w:rsid w:val="00CA4D8B"/>
    <w:rsid w:val="00CB1157"/>
    <w:rsid w:val="00CB335C"/>
    <w:rsid w:val="00CC1188"/>
    <w:rsid w:val="00CD6E82"/>
    <w:rsid w:val="00CE02E0"/>
    <w:rsid w:val="00CE7912"/>
    <w:rsid w:val="00CF5332"/>
    <w:rsid w:val="00D33CE6"/>
    <w:rsid w:val="00D37285"/>
    <w:rsid w:val="00D37B79"/>
    <w:rsid w:val="00D45FB7"/>
    <w:rsid w:val="00D46030"/>
    <w:rsid w:val="00D70BC2"/>
    <w:rsid w:val="00D71CF1"/>
    <w:rsid w:val="00D8580B"/>
    <w:rsid w:val="00D930C7"/>
    <w:rsid w:val="00D97A4F"/>
    <w:rsid w:val="00DA6E5A"/>
    <w:rsid w:val="00DA7EDA"/>
    <w:rsid w:val="00DC4CD2"/>
    <w:rsid w:val="00DC5D71"/>
    <w:rsid w:val="00DD1C3F"/>
    <w:rsid w:val="00DD3E4A"/>
    <w:rsid w:val="00DE7D9F"/>
    <w:rsid w:val="00DF0661"/>
    <w:rsid w:val="00E00BC0"/>
    <w:rsid w:val="00E15F81"/>
    <w:rsid w:val="00E17E61"/>
    <w:rsid w:val="00E402DF"/>
    <w:rsid w:val="00E44BB4"/>
    <w:rsid w:val="00E45AB9"/>
    <w:rsid w:val="00E46FFA"/>
    <w:rsid w:val="00E64416"/>
    <w:rsid w:val="00E82DC5"/>
    <w:rsid w:val="00E84423"/>
    <w:rsid w:val="00E948A6"/>
    <w:rsid w:val="00EA108C"/>
    <w:rsid w:val="00EA3DC4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17BB7"/>
    <w:rsid w:val="00F31C76"/>
    <w:rsid w:val="00F32C0A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2695"/>
    <w:rsid w:val="00FD3120"/>
    <w:rsid w:val="00FE09BB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084D-C2F7-478D-86C4-9EDB0A4B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261</cp:revision>
  <cp:lastPrinted>2019-10-01T17:38:00Z</cp:lastPrinted>
  <dcterms:created xsi:type="dcterms:W3CDTF">2019-06-11T04:37:00Z</dcterms:created>
  <dcterms:modified xsi:type="dcterms:W3CDTF">2021-05-31T14:29:00Z</dcterms:modified>
</cp:coreProperties>
</file>