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FE" w:rsidRPr="00742D7E" w:rsidRDefault="006E19FE" w:rsidP="006E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D7E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- ЮГРА</w:t>
      </w:r>
    </w:p>
    <w:p w:rsidR="006E19FE" w:rsidRPr="00742D7E" w:rsidRDefault="006E19FE" w:rsidP="006E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D7E">
        <w:rPr>
          <w:rFonts w:ascii="Times New Roman" w:eastAsia="Times New Roman" w:hAnsi="Times New Roman" w:cs="Times New Roman"/>
          <w:sz w:val="28"/>
          <w:szCs w:val="28"/>
        </w:rPr>
        <w:t>ТЮМЕНСКАЯ ОБЛАСТЬ</w:t>
      </w:r>
    </w:p>
    <w:p w:rsidR="006E19FE" w:rsidRPr="00742D7E" w:rsidRDefault="006E19FE" w:rsidP="006E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D7E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6E19FE" w:rsidRPr="00742D7E" w:rsidRDefault="006E19FE" w:rsidP="006E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D7E">
        <w:rPr>
          <w:rFonts w:ascii="Times New Roman" w:eastAsia="Times New Roman" w:hAnsi="Times New Roman" w:cs="Times New Roman"/>
          <w:sz w:val="28"/>
          <w:szCs w:val="28"/>
        </w:rPr>
        <w:t>СЕЛЬСКОЕ ПОСЕЛЕНИЕ СОГОМ</w:t>
      </w:r>
    </w:p>
    <w:p w:rsidR="006E19FE" w:rsidRPr="00742D7E" w:rsidRDefault="006E19FE" w:rsidP="006E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9FE" w:rsidRPr="00742D7E" w:rsidRDefault="006E19FE" w:rsidP="006E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D7E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6E19FE" w:rsidRPr="00742D7E" w:rsidRDefault="006E19FE" w:rsidP="006E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19FE" w:rsidRPr="00742D7E" w:rsidRDefault="006E19FE" w:rsidP="006E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D7E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E19FE" w:rsidRPr="00742D7E" w:rsidRDefault="006E19FE" w:rsidP="006E19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9FE" w:rsidRPr="00742D7E" w:rsidRDefault="00FA55A9" w:rsidP="006E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6E19FE" w:rsidRPr="00742D7E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E19FE" w:rsidRPr="00742D7E">
        <w:rPr>
          <w:rFonts w:ascii="Times New Roman" w:eastAsia="Times New Roman" w:hAnsi="Times New Roman" w:cs="Times New Roman"/>
          <w:sz w:val="28"/>
          <w:szCs w:val="28"/>
        </w:rPr>
        <w:t xml:space="preserve">.2022 г.                                                                                            </w:t>
      </w:r>
      <w:r w:rsidR="006E19FE">
        <w:rPr>
          <w:rFonts w:ascii="Times New Roman" w:eastAsia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6E19FE" w:rsidRPr="00742D7E" w:rsidRDefault="006E19FE" w:rsidP="006E19FE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742D7E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AD7104" w:rsidRPr="00B943CE" w:rsidRDefault="00AD7104" w:rsidP="00C52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2"/>
      </w:tblGrid>
      <w:tr w:rsidR="00AD7104" w:rsidRPr="00B943CE" w:rsidTr="007261F5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AD7104" w:rsidRPr="00B943CE" w:rsidRDefault="007261F5" w:rsidP="00E05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C21B9">
              <w:rPr>
                <w:rFonts w:ascii="Times New Roman" w:eastAsia="Times New Roman" w:hAnsi="Times New Roman"/>
                <w:sz w:val="28"/>
                <w:szCs w:val="28"/>
              </w:rPr>
              <w:t>Об утверждении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орядка </w:t>
            </w:r>
            <w:r w:rsidRPr="00BC21B9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внешней проверки </w:t>
            </w:r>
            <w:r w:rsidRPr="00BC21B9">
              <w:rPr>
                <w:rFonts w:ascii="Times New Roman" w:eastAsia="Times New Roman" w:hAnsi="Times New Roman"/>
                <w:sz w:val="28"/>
                <w:szCs w:val="28"/>
              </w:rPr>
              <w:t xml:space="preserve">годового отчета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 исполнении </w:t>
            </w:r>
            <w:r w:rsidRPr="00BC21B9">
              <w:rPr>
                <w:rFonts w:ascii="Times New Roman" w:eastAsia="Times New Roman" w:hAnsi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сельского поселения </w:t>
            </w:r>
            <w:r w:rsidR="00180FC4">
              <w:rPr>
                <w:rFonts w:ascii="Times New Roman" w:eastAsia="Times New Roman" w:hAnsi="Times New Roman"/>
                <w:sz w:val="28"/>
                <w:szCs w:val="28"/>
              </w:rPr>
              <w:t>Согом</w:t>
            </w:r>
            <w:bookmarkEnd w:id="0"/>
          </w:p>
        </w:tc>
      </w:tr>
    </w:tbl>
    <w:p w:rsidR="00AD7104" w:rsidRPr="00B943CE" w:rsidRDefault="00AD7104" w:rsidP="00C52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EB5" w:rsidRPr="00174951" w:rsidRDefault="007261F5" w:rsidP="00114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1F5">
        <w:rPr>
          <w:rFonts w:ascii="Times New Roman" w:hAnsi="Times New Roman"/>
          <w:bCs/>
          <w:kern w:val="28"/>
          <w:sz w:val="28"/>
          <w:szCs w:val="28"/>
        </w:rPr>
        <w:t xml:space="preserve">В целях </w:t>
      </w:r>
      <w:proofErr w:type="gramStart"/>
      <w:r w:rsidRPr="007261F5">
        <w:rPr>
          <w:rFonts w:ascii="Times New Roman" w:hAnsi="Times New Roman"/>
          <w:bCs/>
          <w:kern w:val="28"/>
          <w:sz w:val="28"/>
          <w:szCs w:val="28"/>
        </w:rPr>
        <w:t>урегулирования процедуры проведения внешней проверки годового отчета</w:t>
      </w:r>
      <w:proofErr w:type="gramEnd"/>
      <w:r w:rsidRPr="007261F5">
        <w:rPr>
          <w:rFonts w:ascii="Times New Roman" w:hAnsi="Times New Roman"/>
          <w:bCs/>
          <w:kern w:val="28"/>
          <w:sz w:val="28"/>
          <w:szCs w:val="28"/>
        </w:rPr>
        <w:t xml:space="preserve"> об исполнении бюджета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</w:t>
      </w:r>
      <w:r w:rsidR="00180FC4">
        <w:rPr>
          <w:rFonts w:ascii="Times New Roman" w:hAnsi="Times New Roman"/>
          <w:sz w:val="28"/>
          <w:szCs w:val="28"/>
        </w:rPr>
        <w:t>Согом</w:t>
      </w:r>
      <w:r w:rsidRPr="00A372B0">
        <w:rPr>
          <w:rFonts w:ascii="Times New Roman" w:hAnsi="Times New Roman"/>
          <w:bCs/>
          <w:kern w:val="28"/>
          <w:sz w:val="28"/>
          <w:szCs w:val="28"/>
        </w:rPr>
        <w:t>, в</w:t>
      </w:r>
      <w:r w:rsidRPr="007261F5">
        <w:rPr>
          <w:rFonts w:ascii="Times New Roman" w:hAnsi="Times New Roman"/>
          <w:bCs/>
          <w:kern w:val="28"/>
          <w:sz w:val="28"/>
          <w:szCs w:val="28"/>
        </w:rPr>
        <w:t xml:space="preserve"> соответствии со статьей 264.4 Бюджетного кодекса Российской Федерации, </w:t>
      </w:r>
      <w:r w:rsidRPr="007261F5">
        <w:rPr>
          <w:rFonts w:ascii="Times New Roman" w:hAnsi="Times New Roman"/>
          <w:sz w:val="28"/>
          <w:szCs w:val="28"/>
        </w:rPr>
        <w:t>руководствуясь Устав</w:t>
      </w:r>
      <w:r w:rsidR="00C52CE8">
        <w:rPr>
          <w:rFonts w:ascii="Times New Roman" w:hAnsi="Times New Roman"/>
          <w:sz w:val="28"/>
          <w:szCs w:val="28"/>
        </w:rPr>
        <w:t>ом сельского поселения</w:t>
      </w:r>
      <w:r w:rsidR="00A372B0">
        <w:rPr>
          <w:rFonts w:ascii="Times New Roman" w:hAnsi="Times New Roman"/>
          <w:sz w:val="28"/>
          <w:szCs w:val="28"/>
        </w:rPr>
        <w:t xml:space="preserve"> </w:t>
      </w:r>
      <w:r w:rsidR="00180FC4">
        <w:rPr>
          <w:rFonts w:ascii="Times New Roman" w:hAnsi="Times New Roman" w:cs="Times New Roman"/>
          <w:sz w:val="28"/>
          <w:szCs w:val="28"/>
        </w:rPr>
        <w:t>Согом</w:t>
      </w:r>
      <w:r w:rsidR="008C09EF" w:rsidRPr="00A372B0">
        <w:rPr>
          <w:rFonts w:ascii="Times New Roman" w:hAnsi="Times New Roman" w:cs="Times New Roman"/>
          <w:sz w:val="28"/>
          <w:szCs w:val="28"/>
        </w:rPr>
        <w:t>,</w:t>
      </w:r>
      <w:r w:rsidR="00114EB5">
        <w:rPr>
          <w:rFonts w:ascii="Times New Roman" w:hAnsi="Times New Roman" w:cs="Times New Roman"/>
          <w:sz w:val="28"/>
          <w:szCs w:val="28"/>
        </w:rPr>
        <w:t xml:space="preserve"> </w:t>
      </w:r>
      <w:r w:rsidR="00114EB5" w:rsidRPr="007D0EED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114EB5" w:rsidRPr="007D0EED" w:rsidRDefault="00114EB5" w:rsidP="00114EB5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114EB5" w:rsidRPr="007D0EED" w:rsidRDefault="00114EB5" w:rsidP="00114EB5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7D0EED">
        <w:rPr>
          <w:rFonts w:ascii="Times New Roman" w:hAnsi="Times New Roman" w:cs="Times New Roman"/>
          <w:sz w:val="28"/>
          <w:szCs w:val="28"/>
        </w:rPr>
        <w:t>РЕШИЛ:</w:t>
      </w:r>
    </w:p>
    <w:p w:rsidR="00F1126A" w:rsidRPr="00B943CE" w:rsidRDefault="00F1126A" w:rsidP="00114EB5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52CE8" w:rsidRPr="00BC21B9" w:rsidRDefault="00C52CE8" w:rsidP="00C52C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1. </w:t>
      </w:r>
      <w:r w:rsidRPr="00BC21B9">
        <w:rPr>
          <w:rFonts w:ascii="Times New Roman" w:eastAsia="Times New Roman" w:hAnsi="Times New Roman"/>
          <w:bCs/>
          <w:kern w:val="28"/>
          <w:sz w:val="28"/>
          <w:szCs w:val="28"/>
        </w:rPr>
        <w:t xml:space="preserve">Утвердить Порядок </w:t>
      </w:r>
      <w:r w:rsidRPr="00BC21B9">
        <w:rPr>
          <w:rFonts w:ascii="Times New Roman" w:eastAsia="Times New Roman" w:hAnsi="Times New Roman"/>
          <w:sz w:val="28"/>
          <w:szCs w:val="28"/>
        </w:rPr>
        <w:t>проведения внешней проверки годового отчета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об исполнении бюджета </w:t>
      </w: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eastAsia="Times New Roman" w:hAnsi="Times New Roman"/>
          <w:sz w:val="28"/>
          <w:szCs w:val="28"/>
        </w:rPr>
        <w:t xml:space="preserve"> к настоящему решению</w:t>
      </w:r>
      <w:r w:rsidRPr="00BC21B9">
        <w:rPr>
          <w:rFonts w:ascii="Times New Roman" w:eastAsia="Times New Roman" w:hAnsi="Times New Roman"/>
          <w:sz w:val="28"/>
          <w:szCs w:val="28"/>
        </w:rPr>
        <w:t>.</w:t>
      </w:r>
    </w:p>
    <w:p w:rsidR="00A357BC" w:rsidRPr="00A357BC" w:rsidRDefault="00A357BC" w:rsidP="00A35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7BC">
        <w:rPr>
          <w:rFonts w:ascii="Times New Roman" w:hAnsi="Times New Roman" w:cs="Times New Roman"/>
          <w:sz w:val="28"/>
          <w:szCs w:val="28"/>
        </w:rPr>
        <w:t>2</w:t>
      </w:r>
      <w:r w:rsidR="00411404" w:rsidRPr="00A357BC">
        <w:rPr>
          <w:rFonts w:ascii="Times New Roman" w:hAnsi="Times New Roman" w:cs="Times New Roman"/>
          <w:sz w:val="28"/>
          <w:szCs w:val="28"/>
        </w:rPr>
        <w:t xml:space="preserve">. </w:t>
      </w:r>
      <w:r w:rsidRPr="00A357BC">
        <w:rPr>
          <w:rFonts w:ascii="Times New Roman" w:hAnsi="Times New Roman" w:cs="Times New Roman"/>
          <w:sz w:val="28"/>
          <w:szCs w:val="28"/>
        </w:rPr>
        <w:t xml:space="preserve">Решение  вступает  в силу </w:t>
      </w:r>
      <w:r w:rsidR="007B2225" w:rsidRPr="007B2225">
        <w:rPr>
          <w:rFonts w:ascii="Times New Roman" w:hAnsi="Times New Roman" w:cs="Times New Roman"/>
          <w:sz w:val="28"/>
          <w:szCs w:val="28"/>
        </w:rPr>
        <w:t>со дня его подписания и распространяет свое действие на правоотношения, возникшие с 1 января 2022 года.</w:t>
      </w:r>
    </w:p>
    <w:p w:rsidR="00055FE5" w:rsidRDefault="00055FE5" w:rsidP="00A35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EB5" w:rsidRPr="00B943CE" w:rsidRDefault="00114EB5" w:rsidP="00A35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FE5" w:rsidRPr="00B943CE" w:rsidRDefault="00055FE5" w:rsidP="00C52CE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F7705" w:rsidRPr="00B943CE" w:rsidRDefault="004F7705" w:rsidP="00C52CE8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114EB5" w:rsidRPr="00114EB5" w:rsidTr="00C15F0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EB5" w:rsidRPr="00114EB5" w:rsidRDefault="00114EB5" w:rsidP="00114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EB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114EB5" w:rsidRPr="00114EB5" w:rsidRDefault="00114EB5" w:rsidP="00114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114EB5" w:rsidRPr="00114EB5" w:rsidRDefault="00114EB5" w:rsidP="00114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4EB5" w:rsidRPr="00114EB5" w:rsidRDefault="00114EB5" w:rsidP="00114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E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EB5" w:rsidRPr="00114EB5" w:rsidRDefault="00114EB5" w:rsidP="00114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EB5" w:rsidRPr="00114EB5" w:rsidRDefault="00114EB5" w:rsidP="00114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EB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114EB5" w:rsidRPr="00114EB5" w:rsidRDefault="00114EB5" w:rsidP="00114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EB5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114EB5" w:rsidRPr="00114EB5" w:rsidRDefault="00114EB5" w:rsidP="00114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4EB5" w:rsidRPr="00114EB5" w:rsidRDefault="00114EB5" w:rsidP="00114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EB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Г.В. Полуянов</w:t>
            </w:r>
          </w:p>
        </w:tc>
      </w:tr>
    </w:tbl>
    <w:p w:rsidR="004E2630" w:rsidRDefault="004E2630" w:rsidP="00C52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B5" w:rsidRDefault="00114EB5" w:rsidP="00C52C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14EB5" w:rsidRDefault="00114EB5" w:rsidP="00C52C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14EB5" w:rsidRDefault="00114EB5" w:rsidP="00C52C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14EB5" w:rsidRDefault="00114EB5" w:rsidP="00C52C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14EB5" w:rsidRDefault="00114EB5" w:rsidP="00C52C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14EB5" w:rsidRDefault="00114EB5" w:rsidP="00C52C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52CE8" w:rsidRPr="00BC21B9" w:rsidRDefault="00C52CE8" w:rsidP="00C52CE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52CE8" w:rsidRPr="00BC21B9" w:rsidRDefault="00C52CE8" w:rsidP="00C52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21B9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Совета депутатов</w:t>
      </w:r>
    </w:p>
    <w:p w:rsidR="00C52CE8" w:rsidRPr="00BC21B9" w:rsidRDefault="00C52CE8" w:rsidP="00C52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hAnsi="Times New Roman"/>
          <w:sz w:val="28"/>
          <w:szCs w:val="28"/>
        </w:rPr>
        <w:t>Согом</w:t>
      </w:r>
    </w:p>
    <w:p w:rsidR="00C52CE8" w:rsidRPr="00E25350" w:rsidRDefault="00C52CE8" w:rsidP="00C52C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hAnsi="Times New Roman"/>
          <w:sz w:val="28"/>
          <w:szCs w:val="28"/>
        </w:rPr>
        <w:t xml:space="preserve">от </w:t>
      </w:r>
      <w:r w:rsidR="005961CD">
        <w:rPr>
          <w:rFonts w:ascii="Times New Roman" w:hAnsi="Times New Roman"/>
          <w:sz w:val="28"/>
          <w:szCs w:val="28"/>
        </w:rPr>
        <w:t>13.04.2022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961CD">
        <w:rPr>
          <w:rFonts w:ascii="Times New Roman" w:hAnsi="Times New Roman"/>
          <w:sz w:val="28"/>
          <w:szCs w:val="28"/>
        </w:rPr>
        <w:t>14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1" w:name="P33"/>
      <w:bookmarkEnd w:id="1"/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25350">
        <w:rPr>
          <w:rFonts w:ascii="Times New Roman" w:eastAsia="Times New Roman" w:hAnsi="Times New Roman"/>
          <w:sz w:val="28"/>
          <w:szCs w:val="28"/>
        </w:rPr>
        <w:t xml:space="preserve">Порядок </w:t>
      </w:r>
    </w:p>
    <w:p w:rsidR="00C52CE8" w:rsidRPr="00E25350" w:rsidRDefault="00C52CE8" w:rsidP="00C52C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25350">
        <w:rPr>
          <w:rFonts w:ascii="Times New Roman" w:eastAsia="Times New Roman" w:hAnsi="Times New Roman"/>
          <w:sz w:val="28"/>
          <w:szCs w:val="28"/>
        </w:rPr>
        <w:t>проведения внеш</w:t>
      </w:r>
      <w:r>
        <w:rPr>
          <w:rFonts w:ascii="Times New Roman" w:eastAsia="Times New Roman" w:hAnsi="Times New Roman"/>
          <w:sz w:val="28"/>
          <w:szCs w:val="28"/>
        </w:rPr>
        <w:t xml:space="preserve">ней проверки </w:t>
      </w:r>
      <w:r w:rsidRPr="00E25350">
        <w:rPr>
          <w:rFonts w:ascii="Times New Roman" w:eastAsia="Times New Roman" w:hAnsi="Times New Roman"/>
          <w:sz w:val="28"/>
          <w:szCs w:val="28"/>
        </w:rPr>
        <w:t xml:space="preserve">годового отчета об исполнении бюджета </w:t>
      </w:r>
    </w:p>
    <w:p w:rsidR="00C52CE8" w:rsidRPr="00E25350" w:rsidRDefault="00C52CE8" w:rsidP="00C52C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hAnsi="Times New Roman"/>
          <w:sz w:val="28"/>
          <w:szCs w:val="28"/>
        </w:rPr>
        <w:t>Согом</w:t>
      </w:r>
      <w:r w:rsidRPr="00E25350">
        <w:rPr>
          <w:rFonts w:ascii="Times New Roman" w:eastAsia="Times New Roman" w:hAnsi="Times New Roman"/>
          <w:sz w:val="28"/>
          <w:szCs w:val="28"/>
        </w:rPr>
        <w:t xml:space="preserve"> (далее – Порядок)</w:t>
      </w:r>
    </w:p>
    <w:p w:rsidR="00C52CE8" w:rsidRPr="00E25350" w:rsidRDefault="00C52CE8" w:rsidP="00C52C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52CE8" w:rsidRPr="00E25350" w:rsidRDefault="00C52CE8" w:rsidP="00C52C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25350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E25350">
        <w:rPr>
          <w:rFonts w:ascii="Times New Roman" w:eastAsia="Times New Roman" w:hAnsi="Times New Roman"/>
          <w:sz w:val="28"/>
          <w:szCs w:val="28"/>
        </w:rPr>
        <w:t xml:space="preserve">. Общие положения </w:t>
      </w:r>
    </w:p>
    <w:p w:rsidR="00C52CE8" w:rsidRPr="00E25350" w:rsidRDefault="00C52CE8" w:rsidP="00C52C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52CE8" w:rsidRPr="008711FA" w:rsidRDefault="00C52CE8" w:rsidP="00C52CE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BC21B9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BC21B9">
        <w:rPr>
          <w:rFonts w:ascii="Times New Roman" w:hAnsi="Times New Roman"/>
          <w:sz w:val="28"/>
          <w:szCs w:val="28"/>
        </w:rPr>
        <w:t xml:space="preserve">орядок разработан в соответствии с Бюджетным </w:t>
      </w:r>
      <w:hyperlink r:id="rId9" w:history="1">
        <w:r w:rsidRPr="00BC21B9">
          <w:rPr>
            <w:rFonts w:ascii="Times New Roman" w:hAnsi="Times New Roman"/>
            <w:sz w:val="28"/>
            <w:szCs w:val="28"/>
          </w:rPr>
          <w:t>кодексом</w:t>
        </w:r>
      </w:hyperlink>
      <w:r w:rsidRPr="00BC21B9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BC21B9">
          <w:rPr>
            <w:rFonts w:ascii="Times New Roman" w:hAnsi="Times New Roman"/>
            <w:sz w:val="28"/>
            <w:szCs w:val="28"/>
          </w:rPr>
          <w:t>законом</w:t>
        </w:r>
      </w:hyperlink>
      <w:r w:rsidRPr="00BC21B9">
        <w:rPr>
          <w:rFonts w:ascii="Times New Roman" w:hAnsi="Times New Roman"/>
          <w:sz w:val="28"/>
          <w:szCs w:val="28"/>
        </w:rPr>
        <w:t xml:space="preserve"> Российской Федерации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11" w:history="1">
        <w:r w:rsidRPr="00BC21B9">
          <w:rPr>
            <w:rFonts w:ascii="Times New Roman" w:hAnsi="Times New Roman"/>
            <w:sz w:val="28"/>
            <w:szCs w:val="28"/>
          </w:rPr>
          <w:t>Уставом</w:t>
        </w:r>
      </w:hyperlink>
      <w:r w:rsidRPr="00BC21B9">
        <w:rPr>
          <w:rFonts w:ascii="Times New Roman" w:hAnsi="Times New Roman"/>
          <w:sz w:val="28"/>
          <w:szCs w:val="28"/>
        </w:rPr>
        <w:t xml:space="preserve"> </w:t>
      </w:r>
      <w:r w:rsidR="00CA076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hAnsi="Times New Roman"/>
          <w:sz w:val="28"/>
          <w:szCs w:val="28"/>
        </w:rPr>
        <w:t>Согом</w:t>
      </w:r>
      <w:r w:rsidR="00CA0769">
        <w:rPr>
          <w:rFonts w:ascii="Times New Roman" w:hAnsi="Times New Roman"/>
          <w:sz w:val="28"/>
          <w:szCs w:val="28"/>
        </w:rPr>
        <w:t xml:space="preserve"> </w:t>
      </w:r>
      <w:r w:rsidRPr="00BC21B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регламентирует процедуру проведения</w:t>
      </w:r>
      <w:r w:rsidRPr="00BC21B9">
        <w:rPr>
          <w:rFonts w:ascii="Times New Roman" w:hAnsi="Times New Roman"/>
          <w:sz w:val="28"/>
          <w:szCs w:val="28"/>
        </w:rPr>
        <w:t xml:space="preserve"> внешней проверки годово</w:t>
      </w:r>
      <w:r>
        <w:rPr>
          <w:rFonts w:ascii="Times New Roman" w:hAnsi="Times New Roman"/>
          <w:sz w:val="28"/>
          <w:szCs w:val="28"/>
        </w:rPr>
        <w:t>го отчета об исполнении бюджета</w:t>
      </w:r>
      <w:r w:rsidRPr="00BC21B9">
        <w:rPr>
          <w:rFonts w:ascii="Times New Roman" w:hAnsi="Times New Roman"/>
          <w:sz w:val="28"/>
          <w:szCs w:val="28"/>
        </w:rPr>
        <w:t xml:space="preserve"> </w:t>
      </w:r>
      <w:r w:rsidR="00CA076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/>
          <w:sz w:val="28"/>
          <w:szCs w:val="28"/>
        </w:rPr>
        <w:t>соответственно –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годовой отчет, </w:t>
      </w:r>
      <w:r w:rsidRPr="00BC21B9">
        <w:rPr>
          <w:rFonts w:ascii="Times New Roman" w:eastAsia="Times New Roman" w:hAnsi="Times New Roman"/>
          <w:sz w:val="28"/>
          <w:szCs w:val="28"/>
        </w:rPr>
        <w:t>внешняя проверка)</w:t>
      </w:r>
      <w:r w:rsidRPr="00BC21B9">
        <w:rPr>
          <w:rFonts w:ascii="Times New Roman" w:hAnsi="Times New Roman"/>
          <w:sz w:val="28"/>
          <w:szCs w:val="28"/>
        </w:rPr>
        <w:t>.</w:t>
      </w:r>
      <w:proofErr w:type="gramEnd"/>
    </w:p>
    <w:p w:rsidR="00C52CE8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 xml:space="preserve">Внешняя проверка осуществляется </w:t>
      </w:r>
      <w:r w:rsidR="0081493B">
        <w:rPr>
          <w:rFonts w:ascii="Times New Roman" w:eastAsia="Times New Roman" w:hAnsi="Times New Roman"/>
          <w:sz w:val="28"/>
          <w:szCs w:val="28"/>
        </w:rPr>
        <w:t xml:space="preserve">органом внешнего муниципального финансового контроля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является составной частью единой системы </w:t>
      </w:r>
      <w:proofErr w:type="gramStart"/>
      <w:r w:rsidRPr="00BC21B9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BC21B9">
        <w:rPr>
          <w:rFonts w:ascii="Times New Roman" w:eastAsia="Times New Roman" w:hAnsi="Times New Roman"/>
          <w:sz w:val="28"/>
          <w:szCs w:val="28"/>
        </w:rPr>
        <w:t xml:space="preserve"> бюджетным процессом в </w:t>
      </w:r>
      <w:r w:rsidR="0081493B">
        <w:rPr>
          <w:rFonts w:ascii="Times New Roman" w:eastAsia="Times New Roman" w:hAnsi="Times New Roman"/>
          <w:sz w:val="28"/>
          <w:szCs w:val="28"/>
        </w:rPr>
        <w:t xml:space="preserve">сельском поселении </w:t>
      </w:r>
      <w:r w:rsidR="00180FC4">
        <w:rPr>
          <w:rFonts w:ascii="Times New Roman" w:hAnsi="Times New Roman"/>
          <w:sz w:val="28"/>
          <w:szCs w:val="28"/>
        </w:rPr>
        <w:t>Согом</w:t>
      </w:r>
      <w:r w:rsidRPr="00BC21B9">
        <w:rPr>
          <w:rFonts w:ascii="Times New Roman" w:eastAsia="Times New Roman" w:hAnsi="Times New Roman"/>
          <w:sz w:val="28"/>
          <w:szCs w:val="28"/>
        </w:rPr>
        <w:t>.</w:t>
      </w:r>
    </w:p>
    <w:p w:rsidR="00C52CE8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D1F25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BC21B9">
        <w:rPr>
          <w:rFonts w:ascii="Times New Roman" w:eastAsia="Times New Roman" w:hAnsi="Times New Roman"/>
          <w:sz w:val="28"/>
          <w:szCs w:val="28"/>
        </w:rPr>
        <w:t xml:space="preserve">Целью внешней проверки годового отчета за отчетный финансовый год является проверка сводной годовой бюджетной отчетности </w:t>
      </w:r>
      <w:r w:rsidRPr="002800FC">
        <w:rPr>
          <w:rFonts w:ascii="Times New Roman" w:eastAsia="Times New Roman" w:hAnsi="Times New Roman"/>
          <w:sz w:val="28"/>
          <w:szCs w:val="28"/>
        </w:rPr>
        <w:t xml:space="preserve">главных администраторов доходов бюджета </w:t>
      </w:r>
      <w:r w:rsidR="0081493B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hAnsi="Times New Roman"/>
          <w:sz w:val="28"/>
          <w:szCs w:val="28"/>
        </w:rPr>
        <w:t>Согом</w:t>
      </w:r>
      <w:r w:rsidRPr="002800FC">
        <w:rPr>
          <w:rFonts w:ascii="Times New Roman" w:eastAsia="Times New Roman" w:hAnsi="Times New Roman"/>
          <w:sz w:val="28"/>
          <w:szCs w:val="28"/>
        </w:rPr>
        <w:t xml:space="preserve">, главных администраторов источников финансирования дефицита бюджета </w:t>
      </w:r>
      <w:r w:rsidR="0081493B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hAnsi="Times New Roman"/>
          <w:sz w:val="28"/>
          <w:szCs w:val="28"/>
        </w:rPr>
        <w:t>Согом</w:t>
      </w:r>
      <w:r w:rsidRPr="002800FC">
        <w:rPr>
          <w:rFonts w:ascii="Times New Roman" w:eastAsia="Times New Roman" w:hAnsi="Times New Roman"/>
          <w:sz w:val="28"/>
          <w:szCs w:val="28"/>
        </w:rPr>
        <w:t xml:space="preserve">, главных распорядителей средств бюджета </w:t>
      </w:r>
      <w:r w:rsidR="0081493B">
        <w:rPr>
          <w:rFonts w:ascii="Times New Roman" w:eastAsia="Times New Roman" w:hAnsi="Times New Roman"/>
          <w:sz w:val="28"/>
          <w:szCs w:val="28"/>
        </w:rPr>
        <w:t>сель</w:t>
      </w:r>
      <w:r w:rsidR="00C96ADC">
        <w:rPr>
          <w:rFonts w:ascii="Times New Roman" w:eastAsia="Times New Roman" w:hAnsi="Times New Roman"/>
          <w:sz w:val="28"/>
          <w:szCs w:val="28"/>
        </w:rPr>
        <w:t xml:space="preserve">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Pr="002800FC">
        <w:rPr>
          <w:rFonts w:ascii="Times New Roman" w:eastAsia="Times New Roman" w:hAnsi="Times New Roman"/>
          <w:sz w:val="28"/>
          <w:szCs w:val="28"/>
        </w:rPr>
        <w:t xml:space="preserve">  (далее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2800FC">
        <w:rPr>
          <w:rFonts w:ascii="Times New Roman" w:eastAsia="Times New Roman" w:hAnsi="Times New Roman"/>
          <w:sz w:val="28"/>
          <w:szCs w:val="28"/>
        </w:rPr>
        <w:t xml:space="preserve"> главные администраторы средств бюджета) на соответствие бюджетному законодательству Российской Федерации</w:t>
      </w:r>
      <w:r w:rsidRPr="00BC21B9">
        <w:rPr>
          <w:rFonts w:ascii="Times New Roman" w:eastAsia="Times New Roman" w:hAnsi="Times New Roman"/>
          <w:sz w:val="28"/>
          <w:szCs w:val="28"/>
        </w:rPr>
        <w:t>, нормативным правовым актам Министерства финансов Российской Федерации, устанавливающим единую методологию и</w:t>
      </w:r>
      <w:proofErr w:type="gramEnd"/>
      <w:r w:rsidRPr="00BC21B9">
        <w:rPr>
          <w:rFonts w:ascii="Times New Roman" w:eastAsia="Times New Roman" w:hAnsi="Times New Roman"/>
          <w:sz w:val="28"/>
          <w:szCs w:val="28"/>
        </w:rPr>
        <w:t xml:space="preserve"> стандарты бюджетного учета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и бюджетной отчетности, законодательству Ханты-Мансийского автономного округа – Югры, муниципальным правовым актам </w:t>
      </w:r>
      <w:r w:rsidR="0081493B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 xml:space="preserve"> и подготовка заключения на годовой отчет.</w:t>
      </w:r>
    </w:p>
    <w:p w:rsidR="00C52CE8" w:rsidRPr="00BC21B9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>Задачами внешней проверки являются:</w:t>
      </w:r>
    </w:p>
    <w:p w:rsidR="00C52CE8" w:rsidRPr="00BC21B9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оценка достоверности данных бюджетной отчетности, годового отчета;</w:t>
      </w:r>
    </w:p>
    <w:p w:rsidR="00C52CE8" w:rsidRPr="00BC21B9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оценка соблюдения главными администраторами средств бюджета законодательства Российской Федерации, нормативных правовых актов Министерства финансов Россий</w:t>
      </w:r>
      <w:r>
        <w:rPr>
          <w:rFonts w:ascii="Times New Roman" w:eastAsia="Times New Roman" w:hAnsi="Times New Roman"/>
          <w:sz w:val="28"/>
          <w:szCs w:val="28"/>
        </w:rPr>
        <w:t>ской Федерации, законодательства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Ханты-Мансийского автономного округа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Югр</w:t>
      </w:r>
      <w:r>
        <w:rPr>
          <w:rFonts w:ascii="Times New Roman" w:eastAsia="Times New Roman" w:hAnsi="Times New Roman"/>
          <w:sz w:val="28"/>
          <w:szCs w:val="28"/>
        </w:rPr>
        <w:t>ы, муниципальных правовых актов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</w:t>
      </w:r>
      <w:r w:rsidR="0081493B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hAnsi="Times New Roman"/>
          <w:sz w:val="28"/>
          <w:szCs w:val="28"/>
        </w:rPr>
        <w:t>Согом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при подготовке бюджетной отчетности;</w:t>
      </w:r>
    </w:p>
    <w:p w:rsidR="00C52CE8" w:rsidRPr="00BC21B9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 xml:space="preserve">оценка соблюдения бюджетного законодательства при исполнении текстовых статей решения о бюджете </w:t>
      </w:r>
      <w:r w:rsidR="00BC58ED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 xml:space="preserve"> з</w:t>
      </w:r>
      <w:r w:rsidRPr="00BC21B9">
        <w:rPr>
          <w:rFonts w:ascii="Times New Roman" w:eastAsia="Times New Roman" w:hAnsi="Times New Roman"/>
          <w:sz w:val="28"/>
          <w:szCs w:val="28"/>
        </w:rPr>
        <w:t>а отчетный год;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C21B9">
        <w:rPr>
          <w:rFonts w:ascii="Times New Roman" w:eastAsia="Times New Roman" w:hAnsi="Times New Roman"/>
          <w:sz w:val="28"/>
          <w:szCs w:val="28"/>
        </w:rPr>
        <w:lastRenderedPageBreak/>
        <w:t xml:space="preserve">установление соответствия фактического исполнения бюджета его плановым назначениям, установленным решением </w:t>
      </w:r>
      <w:r w:rsidR="00BC58ED">
        <w:rPr>
          <w:rFonts w:ascii="Times New Roman" w:eastAsia="Times New Roman" w:hAnsi="Times New Roman"/>
          <w:sz w:val="28"/>
          <w:szCs w:val="28"/>
        </w:rPr>
        <w:t xml:space="preserve">Совета депутатов 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о бюджете </w:t>
      </w:r>
      <w:r w:rsidR="00BC58ED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на отчетный финансовый год и плановый период, анализ допущенных отклонений отчетных показателей от плановых назначений;</w:t>
      </w:r>
      <w:proofErr w:type="gramEnd"/>
    </w:p>
    <w:p w:rsidR="00C52CE8" w:rsidRPr="00DB343B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BC21B9">
        <w:rPr>
          <w:rFonts w:ascii="Times New Roman" w:eastAsia="Times New Roman" w:hAnsi="Times New Roman"/>
          <w:sz w:val="28"/>
          <w:szCs w:val="28"/>
        </w:rPr>
        <w:t>ценка своевременности представления, полноты и достоверности отчетности главных администраторов бюджетных средств, анализ и оценка форм бюджетной отчетности;</w:t>
      </w:r>
      <w:r w:rsidRPr="00BC21B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 xml:space="preserve">оценка исполнения бюджета </w:t>
      </w:r>
      <w:r w:rsidR="00BC58ED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по доходам и расходам;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анализ исполнения муниципальных программ;</w:t>
      </w:r>
    </w:p>
    <w:p w:rsidR="00C52CE8" w:rsidRPr="001E3DDA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E3DDA">
        <w:rPr>
          <w:rFonts w:ascii="Times New Roman" w:eastAsia="Times New Roman" w:hAnsi="Times New Roman"/>
          <w:sz w:val="28"/>
          <w:szCs w:val="28"/>
        </w:rPr>
        <w:t xml:space="preserve">анализ </w:t>
      </w:r>
      <w:proofErr w:type="gramStart"/>
      <w:r w:rsidRPr="001E3DDA">
        <w:rPr>
          <w:rFonts w:ascii="Times New Roman" w:eastAsia="Times New Roman" w:hAnsi="Times New Roman"/>
          <w:sz w:val="28"/>
          <w:szCs w:val="28"/>
        </w:rPr>
        <w:t xml:space="preserve">использования средств резервного фонда администрации </w:t>
      </w:r>
      <w:r w:rsidR="00BC58ED" w:rsidRPr="001E3DDA">
        <w:rPr>
          <w:rFonts w:ascii="Times New Roman" w:eastAsia="Times New Roman" w:hAnsi="Times New Roman"/>
          <w:sz w:val="28"/>
          <w:szCs w:val="28"/>
        </w:rPr>
        <w:t>сельского поселения</w:t>
      </w:r>
      <w:proofErr w:type="gramEnd"/>
      <w:r w:rsidR="00BC58ED" w:rsidRPr="001E3DDA">
        <w:rPr>
          <w:rFonts w:ascii="Times New Roman" w:eastAsia="Times New Roman" w:hAnsi="Times New Roman"/>
          <w:sz w:val="28"/>
          <w:szCs w:val="28"/>
        </w:rPr>
        <w:t xml:space="preserve">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Pr="001E3DDA">
        <w:rPr>
          <w:rFonts w:ascii="Times New Roman" w:eastAsia="Times New Roman" w:hAnsi="Times New Roman"/>
          <w:sz w:val="28"/>
          <w:szCs w:val="28"/>
        </w:rPr>
        <w:t>;</w:t>
      </w:r>
    </w:p>
    <w:p w:rsidR="00C52CE8" w:rsidRPr="008F289F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289F">
        <w:rPr>
          <w:rFonts w:ascii="Times New Roman" w:eastAsia="Times New Roman" w:hAnsi="Times New Roman"/>
          <w:sz w:val="28"/>
          <w:szCs w:val="28"/>
        </w:rPr>
        <w:t xml:space="preserve">анализ использования средств дорожного фонда </w:t>
      </w:r>
      <w:r w:rsidR="00BC58ED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Pr="008F289F">
        <w:rPr>
          <w:rFonts w:ascii="Times New Roman" w:eastAsia="Times New Roman" w:hAnsi="Times New Roman"/>
          <w:sz w:val="28"/>
          <w:szCs w:val="28"/>
        </w:rPr>
        <w:t>;</w:t>
      </w:r>
    </w:p>
    <w:p w:rsidR="00C52CE8" w:rsidRPr="00690B7E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0B7E">
        <w:rPr>
          <w:rFonts w:ascii="Times New Roman" w:eastAsia="Times New Roman" w:hAnsi="Times New Roman"/>
          <w:sz w:val="28"/>
          <w:szCs w:val="28"/>
        </w:rPr>
        <w:t xml:space="preserve">анализ межбюджетных трансфертов, предоставленных из бюджета </w:t>
      </w:r>
      <w:r w:rsidR="00E80C9F" w:rsidRPr="00690B7E">
        <w:rPr>
          <w:rFonts w:ascii="Times New Roman" w:eastAsia="Times New Roman" w:hAnsi="Times New Roman"/>
          <w:sz w:val="28"/>
          <w:szCs w:val="28"/>
        </w:rPr>
        <w:t xml:space="preserve">сельского </w:t>
      </w:r>
      <w:r w:rsidR="00A809C7" w:rsidRPr="00690B7E">
        <w:rPr>
          <w:rFonts w:ascii="Times New Roman" w:eastAsia="Times New Roman" w:hAnsi="Times New Roman"/>
          <w:sz w:val="28"/>
          <w:szCs w:val="28"/>
        </w:rPr>
        <w:t xml:space="preserve">поселения в бюджет </w:t>
      </w:r>
      <w:r w:rsidRPr="00690B7E">
        <w:rPr>
          <w:rFonts w:ascii="Times New Roman" w:eastAsia="Times New Roman" w:hAnsi="Times New Roman"/>
          <w:sz w:val="28"/>
          <w:szCs w:val="28"/>
        </w:rPr>
        <w:t>Ханты-Мансийского района;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оценка муниципального долга и расходов на его обслуживание, а также анализ предоставления бюджетных кредитов за отчетный год;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подготовка заключения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о соответствии </w:t>
      </w:r>
      <w:proofErr w:type="gramStart"/>
      <w:r w:rsidRPr="00BC21B9">
        <w:rPr>
          <w:rFonts w:ascii="Times New Roman" w:eastAsia="Times New Roman" w:hAnsi="Times New Roman"/>
          <w:sz w:val="28"/>
          <w:szCs w:val="28"/>
        </w:rPr>
        <w:t xml:space="preserve">проекта решения </w:t>
      </w:r>
      <w:r w:rsidR="00BC58ED">
        <w:rPr>
          <w:rFonts w:ascii="Times New Roman" w:eastAsia="Times New Roman" w:hAnsi="Times New Roman"/>
          <w:sz w:val="28"/>
          <w:szCs w:val="28"/>
        </w:rPr>
        <w:t>Совета депутатов сельского поселения</w:t>
      </w:r>
      <w:proofErr w:type="gramEnd"/>
      <w:r w:rsidR="00BC58ED">
        <w:rPr>
          <w:rFonts w:ascii="Times New Roman" w:eastAsia="Times New Roman" w:hAnsi="Times New Roman"/>
          <w:sz w:val="28"/>
          <w:szCs w:val="28"/>
        </w:rPr>
        <w:t xml:space="preserve">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об исполнении бюджета </w:t>
      </w:r>
      <w:r w:rsidR="00BC58ED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="00BC58ED" w:rsidRPr="00BC21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>бюджетному законодательству.</w:t>
      </w:r>
    </w:p>
    <w:p w:rsidR="00C52CE8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 xml:space="preserve">Общее руководство и </w:t>
      </w:r>
      <w:proofErr w:type="gramStart"/>
      <w:r w:rsidRPr="00BC21B9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BC21B9">
        <w:rPr>
          <w:rFonts w:ascii="Times New Roman" w:eastAsia="Times New Roman" w:hAnsi="Times New Roman"/>
          <w:sz w:val="28"/>
          <w:szCs w:val="28"/>
        </w:rPr>
        <w:t xml:space="preserve"> осуществлением внешней проверки и подготовкой заключения на годовой отчет осуществляет </w:t>
      </w:r>
      <w:r w:rsidR="00BC58ED">
        <w:rPr>
          <w:rFonts w:ascii="Times New Roman" w:eastAsia="Times New Roman" w:hAnsi="Times New Roman"/>
          <w:sz w:val="28"/>
          <w:szCs w:val="28"/>
        </w:rPr>
        <w:t>орган внешнего муниципального финансового контроля</w:t>
      </w:r>
      <w:r w:rsidRPr="00BC21B9">
        <w:rPr>
          <w:rFonts w:ascii="Times New Roman" w:eastAsia="Times New Roman" w:hAnsi="Times New Roman"/>
          <w:sz w:val="28"/>
          <w:szCs w:val="28"/>
        </w:rPr>
        <w:t>.</w:t>
      </w:r>
    </w:p>
    <w:p w:rsidR="00C52CE8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BC21B9">
        <w:rPr>
          <w:rFonts w:ascii="Times New Roman" w:eastAsia="Times New Roman" w:hAnsi="Times New Roman"/>
          <w:sz w:val="28"/>
          <w:szCs w:val="28"/>
        </w:rPr>
        <w:t xml:space="preserve">Проведение </w:t>
      </w:r>
      <w:r w:rsidR="00BC58ED">
        <w:rPr>
          <w:rFonts w:ascii="Times New Roman" w:eastAsia="Times New Roman" w:hAnsi="Times New Roman"/>
          <w:sz w:val="28"/>
          <w:szCs w:val="28"/>
        </w:rPr>
        <w:t>органом внешнего муниципального финансового контроля</w:t>
      </w:r>
      <w:r w:rsidR="00BC58ED" w:rsidRPr="00BC21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внешней проверки годового отчета </w:t>
      </w:r>
      <w:r>
        <w:rPr>
          <w:rFonts w:ascii="Times New Roman" w:eastAsia="Times New Roman" w:hAnsi="Times New Roman"/>
          <w:sz w:val="28"/>
          <w:szCs w:val="28"/>
        </w:rPr>
        <w:t xml:space="preserve">и бюджетной отчетности 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/>
          <w:sz w:val="28"/>
          <w:szCs w:val="28"/>
        </w:rPr>
        <w:t>в соответствии с данным Порядком и соответствующим стандартом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внешнего муниципального финансового контроля, который </w:t>
      </w:r>
      <w:r>
        <w:rPr>
          <w:rFonts w:ascii="Times New Roman" w:eastAsia="Times New Roman" w:hAnsi="Times New Roman"/>
          <w:sz w:val="28"/>
          <w:szCs w:val="28"/>
        </w:rPr>
        <w:t>должен соответствовать данному П</w:t>
      </w:r>
      <w:r w:rsidRPr="00BC21B9">
        <w:rPr>
          <w:rFonts w:ascii="Times New Roman" w:eastAsia="Times New Roman" w:hAnsi="Times New Roman"/>
          <w:sz w:val="28"/>
          <w:szCs w:val="28"/>
        </w:rPr>
        <w:t>орядку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 xml:space="preserve">подробно </w:t>
      </w:r>
      <w:r w:rsidRPr="00BC21B9">
        <w:rPr>
          <w:rFonts w:ascii="Times New Roman" w:eastAsia="Times New Roman" w:hAnsi="Times New Roman"/>
          <w:sz w:val="28"/>
          <w:szCs w:val="28"/>
        </w:rPr>
        <w:t>раскрывать формы, методы проведения внешней проверки, порядок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ее проведения, </w:t>
      </w:r>
      <w:r>
        <w:rPr>
          <w:rFonts w:ascii="Times New Roman" w:eastAsia="Times New Roman" w:hAnsi="Times New Roman"/>
          <w:sz w:val="28"/>
          <w:szCs w:val="28"/>
        </w:rPr>
        <w:t xml:space="preserve">содержать </w:t>
      </w:r>
      <w:r w:rsidRPr="00BC21B9">
        <w:rPr>
          <w:rFonts w:ascii="Times New Roman" w:eastAsia="Times New Roman" w:hAnsi="Times New Roman"/>
          <w:sz w:val="28"/>
          <w:szCs w:val="28"/>
        </w:rPr>
        <w:t>иные положения, необходимые для проведения внешней проверки годового отчета</w:t>
      </w:r>
      <w:r>
        <w:rPr>
          <w:rFonts w:ascii="Times New Roman" w:eastAsia="Times New Roman" w:hAnsi="Times New Roman"/>
          <w:sz w:val="28"/>
          <w:szCs w:val="28"/>
        </w:rPr>
        <w:t xml:space="preserve"> и бюджетной отчетности</w:t>
      </w:r>
      <w:r w:rsidRPr="00BC21B9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52CE8" w:rsidRPr="00B04AA0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B04AA0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B04AA0">
        <w:rPr>
          <w:rFonts w:ascii="Times New Roman" w:eastAsia="Times New Roman" w:hAnsi="Times New Roman"/>
          <w:sz w:val="28"/>
          <w:szCs w:val="28"/>
        </w:rPr>
        <w:t xml:space="preserve">. Объекты внешней проверки годового отчета </w:t>
      </w:r>
      <w:r>
        <w:rPr>
          <w:rFonts w:ascii="Times New Roman" w:eastAsia="Times New Roman" w:hAnsi="Times New Roman"/>
          <w:sz w:val="28"/>
          <w:szCs w:val="28"/>
        </w:rPr>
        <w:t xml:space="preserve">и сроки предоставления </w:t>
      </w:r>
      <w:r w:rsidRPr="00B04AA0">
        <w:rPr>
          <w:rFonts w:ascii="Times New Roman" w:eastAsia="Times New Roman" w:hAnsi="Times New Roman"/>
          <w:sz w:val="28"/>
          <w:szCs w:val="28"/>
        </w:rPr>
        <w:t>отчетности</w:t>
      </w:r>
    </w:p>
    <w:p w:rsidR="00C52CE8" w:rsidRPr="00B04AA0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52CE8" w:rsidRPr="00BC21B9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ED796A">
        <w:rPr>
          <w:rFonts w:ascii="Times New Roman" w:eastAsia="Times New Roman" w:hAnsi="Times New Roman"/>
          <w:sz w:val="28"/>
          <w:szCs w:val="28"/>
        </w:rPr>
        <w:t>Объектами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внешней проверки являются:</w:t>
      </w:r>
    </w:p>
    <w:p w:rsidR="00C52CE8" w:rsidRPr="00BC21B9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главные администраторы средств бюджета;</w:t>
      </w:r>
    </w:p>
    <w:p w:rsidR="00C52CE8" w:rsidRPr="00BC21B9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финансов</w:t>
      </w:r>
      <w:r>
        <w:rPr>
          <w:rFonts w:ascii="Times New Roman" w:eastAsia="Times New Roman" w:hAnsi="Times New Roman"/>
          <w:sz w:val="28"/>
          <w:szCs w:val="28"/>
        </w:rPr>
        <w:t>ый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орган </w:t>
      </w:r>
      <w:r w:rsidR="00BC58ED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Pr="00BC21B9">
        <w:rPr>
          <w:rFonts w:ascii="Times New Roman" w:eastAsia="Times New Roman" w:hAnsi="Times New Roman"/>
          <w:sz w:val="28"/>
          <w:szCs w:val="28"/>
        </w:rPr>
        <w:t>.</w:t>
      </w:r>
    </w:p>
    <w:p w:rsidR="00C52CE8" w:rsidRPr="00AF3E28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</w:t>
      </w: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BC21B9">
        <w:rPr>
          <w:rFonts w:ascii="Times New Roman" w:eastAsia="Times New Roman" w:hAnsi="Times New Roman"/>
          <w:sz w:val="28"/>
          <w:szCs w:val="28"/>
        </w:rPr>
        <w:t xml:space="preserve">Главные администраторы </w:t>
      </w:r>
      <w:r>
        <w:rPr>
          <w:rFonts w:ascii="Times New Roman" w:eastAsia="Times New Roman" w:hAnsi="Times New Roman"/>
          <w:sz w:val="28"/>
          <w:szCs w:val="28"/>
        </w:rPr>
        <w:t xml:space="preserve">средств </w:t>
      </w:r>
      <w:r w:rsidRPr="00BC21B9">
        <w:rPr>
          <w:rFonts w:ascii="Times New Roman" w:eastAsia="Times New Roman" w:hAnsi="Times New Roman"/>
          <w:sz w:val="28"/>
          <w:szCs w:val="28"/>
        </w:rPr>
        <w:t>бюджета ежегодно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не позднее 15 марта года, следующего за отчетным, представляют в </w:t>
      </w:r>
      <w:r w:rsidR="00BC58ED">
        <w:rPr>
          <w:rFonts w:ascii="Times New Roman" w:eastAsia="Times New Roman" w:hAnsi="Times New Roman"/>
          <w:sz w:val="28"/>
          <w:szCs w:val="28"/>
        </w:rPr>
        <w:t>орган внешнего муниципального финансового контроля</w:t>
      </w:r>
      <w:r>
        <w:rPr>
          <w:rFonts w:ascii="Times New Roman" w:eastAsia="Times New Roman" w:hAnsi="Times New Roman"/>
          <w:sz w:val="28"/>
          <w:szCs w:val="28"/>
        </w:rPr>
        <w:t xml:space="preserve"> годовую бюджетную отчетность </w:t>
      </w:r>
      <w:r w:rsidRPr="008F289F">
        <w:rPr>
          <w:rFonts w:ascii="Times New Roman" w:eastAsia="Times New Roman" w:hAnsi="Times New Roman"/>
          <w:sz w:val="28"/>
          <w:szCs w:val="28"/>
        </w:rPr>
        <w:t xml:space="preserve">с отметкой о </w:t>
      </w:r>
      <w:r>
        <w:rPr>
          <w:rFonts w:ascii="Times New Roman" w:eastAsia="Times New Roman" w:hAnsi="Times New Roman"/>
          <w:sz w:val="28"/>
          <w:szCs w:val="28"/>
        </w:rPr>
        <w:t xml:space="preserve">её </w:t>
      </w:r>
      <w:r w:rsidRPr="008F289F">
        <w:rPr>
          <w:rFonts w:ascii="Times New Roman" w:eastAsia="Times New Roman" w:hAnsi="Times New Roman"/>
          <w:sz w:val="28"/>
          <w:szCs w:val="28"/>
        </w:rPr>
        <w:t>принятии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C58ED" w:rsidRPr="00BC21B9">
        <w:rPr>
          <w:rFonts w:ascii="Times New Roman" w:eastAsia="Times New Roman" w:hAnsi="Times New Roman"/>
          <w:sz w:val="28"/>
          <w:szCs w:val="28"/>
        </w:rPr>
        <w:t>финансов</w:t>
      </w:r>
      <w:r w:rsidR="00BC58ED">
        <w:rPr>
          <w:rFonts w:ascii="Times New Roman" w:eastAsia="Times New Roman" w:hAnsi="Times New Roman"/>
          <w:sz w:val="28"/>
          <w:szCs w:val="28"/>
        </w:rPr>
        <w:t>ым</w:t>
      </w:r>
      <w:r w:rsidR="00BC58ED" w:rsidRPr="00BC21B9">
        <w:rPr>
          <w:rFonts w:ascii="Times New Roman" w:eastAsia="Times New Roman" w:hAnsi="Times New Roman"/>
          <w:sz w:val="28"/>
          <w:szCs w:val="28"/>
        </w:rPr>
        <w:t xml:space="preserve"> орган</w:t>
      </w:r>
      <w:r w:rsidR="00BC58ED">
        <w:rPr>
          <w:rFonts w:ascii="Times New Roman" w:eastAsia="Times New Roman" w:hAnsi="Times New Roman"/>
          <w:sz w:val="28"/>
          <w:szCs w:val="28"/>
        </w:rPr>
        <w:t>ом</w:t>
      </w:r>
      <w:r w:rsidR="00BC58ED" w:rsidRPr="00BC21B9">
        <w:rPr>
          <w:rFonts w:ascii="Times New Roman" w:eastAsia="Times New Roman" w:hAnsi="Times New Roman"/>
          <w:sz w:val="28"/>
          <w:szCs w:val="28"/>
        </w:rPr>
        <w:t xml:space="preserve"> </w:t>
      </w:r>
      <w:r w:rsidR="00BC58ED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C52CE8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9.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 xml:space="preserve">Годовой отчет об исполнении бюджета </w:t>
      </w:r>
      <w:r w:rsidR="00BC58ED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287A">
        <w:rPr>
          <w:rFonts w:ascii="Times New Roman" w:eastAsia="Times New Roman" w:hAnsi="Times New Roman"/>
          <w:sz w:val="28"/>
          <w:szCs w:val="28"/>
        </w:rPr>
        <w:t xml:space="preserve">направляется </w:t>
      </w:r>
      <w:r w:rsidRPr="00C33779">
        <w:rPr>
          <w:rFonts w:ascii="Times New Roman" w:eastAsia="Times New Roman" w:hAnsi="Times New Roman"/>
          <w:sz w:val="28"/>
          <w:szCs w:val="28"/>
        </w:rPr>
        <w:t xml:space="preserve">администрацией </w:t>
      </w:r>
      <w:r w:rsidR="00BC58ED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B287A">
        <w:rPr>
          <w:rFonts w:ascii="Times New Roman" w:eastAsia="Times New Roman" w:hAnsi="Times New Roman"/>
          <w:sz w:val="28"/>
          <w:szCs w:val="28"/>
        </w:rPr>
        <w:t xml:space="preserve">в </w:t>
      </w:r>
      <w:r w:rsidR="00BC58ED">
        <w:rPr>
          <w:rFonts w:ascii="Times New Roman" w:eastAsia="Times New Roman" w:hAnsi="Times New Roman"/>
          <w:sz w:val="28"/>
          <w:szCs w:val="28"/>
        </w:rPr>
        <w:t>орган внешнего муниципального финансового контроля</w:t>
      </w:r>
      <w:r w:rsidR="00BC58ED" w:rsidRPr="00BB287A">
        <w:rPr>
          <w:rFonts w:ascii="Times New Roman" w:eastAsia="Times New Roman" w:hAnsi="Times New Roman"/>
          <w:sz w:val="28"/>
          <w:szCs w:val="28"/>
        </w:rPr>
        <w:t xml:space="preserve"> </w:t>
      </w:r>
      <w:r w:rsidRPr="00BB287A">
        <w:rPr>
          <w:rFonts w:ascii="Times New Roman" w:eastAsia="Times New Roman" w:hAnsi="Times New Roman"/>
          <w:sz w:val="28"/>
          <w:szCs w:val="28"/>
        </w:rPr>
        <w:t>для осуществления внешней проверки не позднее 1 апреля года, следующего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за </w:t>
      </w:r>
      <w:proofErr w:type="gramStart"/>
      <w:r w:rsidRPr="00BC21B9">
        <w:rPr>
          <w:rFonts w:ascii="Times New Roman" w:eastAsia="Times New Roman" w:hAnsi="Times New Roman"/>
          <w:sz w:val="28"/>
          <w:szCs w:val="28"/>
        </w:rPr>
        <w:t>отчетным</w:t>
      </w:r>
      <w:proofErr w:type="gramEnd"/>
      <w:r w:rsidRPr="00BC21B9">
        <w:rPr>
          <w:rFonts w:ascii="Times New Roman" w:eastAsia="Times New Roman" w:hAnsi="Times New Roman"/>
          <w:sz w:val="28"/>
          <w:szCs w:val="28"/>
        </w:rPr>
        <w:t>.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52CE8" w:rsidRPr="00B04AA0" w:rsidRDefault="00C52CE8" w:rsidP="00C52C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B04AA0"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 xml:space="preserve">. Предмет и метод проведения </w:t>
      </w:r>
      <w:r w:rsidRPr="00B04AA0">
        <w:rPr>
          <w:rFonts w:ascii="Times New Roman" w:eastAsia="Times New Roman" w:hAnsi="Times New Roman"/>
          <w:sz w:val="28"/>
          <w:szCs w:val="28"/>
        </w:rPr>
        <w:t>внешней проверки годового отчета</w:t>
      </w:r>
    </w:p>
    <w:p w:rsidR="00C52CE8" w:rsidRPr="00B04AA0" w:rsidRDefault="00C52CE8" w:rsidP="00C52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>Предметом внешней проверки является:</w:t>
      </w:r>
    </w:p>
    <w:p w:rsidR="00C52CE8" w:rsidRPr="00BC21B9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P78"/>
      <w:bookmarkEnd w:id="2"/>
      <w:r>
        <w:rPr>
          <w:rFonts w:ascii="Times New Roman" w:eastAsia="Times New Roman" w:hAnsi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>Бюджетная отчетность главных администраторов средств бюджета в составе, определенном Министерством</w:t>
      </w:r>
      <w:r>
        <w:rPr>
          <w:rFonts w:ascii="Times New Roman" w:eastAsia="Times New Roman" w:hAnsi="Times New Roman"/>
          <w:sz w:val="28"/>
          <w:szCs w:val="28"/>
        </w:rPr>
        <w:t xml:space="preserve"> финансов Российской Федерации;</w:t>
      </w:r>
    </w:p>
    <w:p w:rsidR="00C52CE8" w:rsidRPr="00BC21B9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 xml:space="preserve">Бюджетная отчетность финансового органа </w:t>
      </w:r>
      <w:r w:rsidR="00BC58ED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>в составе, определенном Министерством финансов Российской Федерации,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>в части, необходимой для проверки и анализа данных годового отчета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52CE8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>Отдельн</w:t>
      </w:r>
      <w:r>
        <w:rPr>
          <w:rFonts w:ascii="Times New Roman" w:eastAsia="Times New Roman" w:hAnsi="Times New Roman"/>
          <w:sz w:val="28"/>
          <w:szCs w:val="28"/>
        </w:rPr>
        <w:t>ые приложения к годовому отчету:</w:t>
      </w:r>
    </w:p>
    <w:p w:rsidR="00C52CE8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доходы бюджета по кодам классификации доходов бюджетов;</w:t>
      </w:r>
    </w:p>
    <w:p w:rsidR="00C52CE8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расходы бюджета по ведомственной структуре расходов бюджета;</w:t>
      </w:r>
    </w:p>
    <w:p w:rsidR="00C52CE8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расходы бюджета по разделам и подразделам классификации расходов бюджетов;</w:t>
      </w:r>
    </w:p>
    <w:p w:rsidR="00C52CE8" w:rsidRPr="00BC21B9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источники финансирования дефицита бюджета по кодам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C52CE8" w:rsidRPr="00BC21B9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P81"/>
      <w:bookmarkEnd w:id="3"/>
      <w:r>
        <w:rPr>
          <w:rFonts w:ascii="Times New Roman" w:eastAsia="Times New Roman" w:hAnsi="Times New Roman"/>
          <w:sz w:val="28"/>
          <w:szCs w:val="28"/>
        </w:rPr>
        <w:t>4)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>Сведения и информация:</w:t>
      </w:r>
    </w:p>
    <w:p w:rsidR="00C52CE8" w:rsidRPr="008F289F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289F">
        <w:rPr>
          <w:rFonts w:ascii="Times New Roman" w:eastAsia="Times New Roman" w:hAnsi="Times New Roman"/>
          <w:sz w:val="28"/>
          <w:szCs w:val="28"/>
        </w:rPr>
        <w:t xml:space="preserve">итоги социально-экономического развития </w:t>
      </w:r>
      <w:r w:rsidR="0061411B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Pr="008F289F">
        <w:rPr>
          <w:rFonts w:ascii="Times New Roman" w:eastAsia="Times New Roman" w:hAnsi="Times New Roman"/>
          <w:sz w:val="28"/>
          <w:szCs w:val="28"/>
        </w:rPr>
        <w:t xml:space="preserve"> за отчетный финансовый год;</w:t>
      </w:r>
    </w:p>
    <w:p w:rsidR="00C52CE8" w:rsidRPr="008F289F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289F">
        <w:rPr>
          <w:rFonts w:ascii="Times New Roman" w:eastAsia="Times New Roman" w:hAnsi="Times New Roman"/>
          <w:sz w:val="28"/>
          <w:szCs w:val="28"/>
        </w:rPr>
        <w:t xml:space="preserve">отчет об использовании бюджетных ассигнований </w:t>
      </w:r>
      <w:r w:rsidRPr="00AA5358">
        <w:rPr>
          <w:rFonts w:ascii="Times New Roman" w:eastAsia="Times New Roman" w:hAnsi="Times New Roman"/>
          <w:sz w:val="28"/>
          <w:szCs w:val="28"/>
        </w:rPr>
        <w:t>резервного фонда;</w:t>
      </w:r>
      <w:r w:rsidRPr="008F289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2CE8" w:rsidRPr="008F289F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289F">
        <w:rPr>
          <w:rFonts w:ascii="Times New Roman" w:eastAsia="Times New Roman" w:hAnsi="Times New Roman"/>
          <w:sz w:val="28"/>
          <w:szCs w:val="28"/>
        </w:rPr>
        <w:t>информация о предоставлении и погашении бюджетных кредитов;</w:t>
      </w:r>
    </w:p>
    <w:p w:rsidR="00C52CE8" w:rsidRPr="008F289F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289F">
        <w:rPr>
          <w:rFonts w:ascii="Times New Roman" w:eastAsia="Times New Roman" w:hAnsi="Times New Roman"/>
          <w:sz w:val="28"/>
          <w:szCs w:val="28"/>
        </w:rPr>
        <w:t xml:space="preserve">информация о предоставленных муниципальных гарантиях </w:t>
      </w:r>
      <w:r w:rsidR="0061411B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Pr="008F289F">
        <w:rPr>
          <w:rFonts w:ascii="Times New Roman" w:eastAsia="Times New Roman" w:hAnsi="Times New Roman"/>
          <w:sz w:val="28"/>
          <w:szCs w:val="28"/>
        </w:rPr>
        <w:t>;</w:t>
      </w:r>
    </w:p>
    <w:p w:rsidR="00C52CE8" w:rsidRPr="008F289F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289F">
        <w:rPr>
          <w:rFonts w:ascii="Times New Roman" w:eastAsia="Times New Roman" w:hAnsi="Times New Roman"/>
          <w:sz w:val="28"/>
          <w:szCs w:val="28"/>
        </w:rPr>
        <w:t xml:space="preserve">информация о внутренних заимствованиях </w:t>
      </w:r>
      <w:r w:rsidR="0061411B">
        <w:rPr>
          <w:rFonts w:ascii="Times New Roman" w:eastAsia="Times New Roman" w:hAnsi="Times New Roman"/>
          <w:sz w:val="28"/>
          <w:szCs w:val="28"/>
        </w:rPr>
        <w:t>поселения</w:t>
      </w:r>
      <w:r w:rsidRPr="008F289F">
        <w:rPr>
          <w:rFonts w:ascii="Times New Roman" w:eastAsia="Times New Roman" w:hAnsi="Times New Roman"/>
          <w:sz w:val="28"/>
          <w:szCs w:val="28"/>
        </w:rPr>
        <w:t xml:space="preserve"> по видам заимствований;</w:t>
      </w:r>
    </w:p>
    <w:p w:rsidR="00C52CE8" w:rsidRPr="008F289F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289F">
        <w:rPr>
          <w:rFonts w:ascii="Times New Roman" w:eastAsia="Times New Roman" w:hAnsi="Times New Roman"/>
          <w:sz w:val="28"/>
          <w:szCs w:val="28"/>
        </w:rPr>
        <w:t xml:space="preserve">информация о состоянии муниципального долга </w:t>
      </w:r>
      <w:r w:rsidR="0061411B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Pr="008F289F">
        <w:rPr>
          <w:rFonts w:ascii="Times New Roman" w:eastAsia="Times New Roman" w:hAnsi="Times New Roman"/>
          <w:sz w:val="28"/>
          <w:szCs w:val="28"/>
        </w:rPr>
        <w:t>;</w:t>
      </w:r>
    </w:p>
    <w:p w:rsidR="00C52CE8" w:rsidRPr="008F289F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289F">
        <w:rPr>
          <w:rFonts w:ascii="Times New Roman" w:eastAsia="Times New Roman" w:hAnsi="Times New Roman"/>
          <w:sz w:val="28"/>
          <w:szCs w:val="28"/>
        </w:rPr>
        <w:t xml:space="preserve">бюджетная отчетность об исполнении консолидированного бюджета </w:t>
      </w:r>
      <w:r w:rsidR="0061411B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Pr="008F289F">
        <w:rPr>
          <w:rFonts w:ascii="Times New Roman" w:eastAsia="Times New Roman" w:hAnsi="Times New Roman"/>
          <w:sz w:val="28"/>
          <w:szCs w:val="28"/>
        </w:rPr>
        <w:t>;</w:t>
      </w:r>
    </w:p>
    <w:p w:rsidR="00C52CE8" w:rsidRPr="00A809C7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809C7">
        <w:rPr>
          <w:rFonts w:ascii="Times New Roman" w:eastAsia="Times New Roman" w:hAnsi="Times New Roman"/>
          <w:sz w:val="28"/>
          <w:szCs w:val="28"/>
        </w:rPr>
        <w:t xml:space="preserve">информация о предоставлении межбюджетных трансфертов </w:t>
      </w:r>
      <w:r w:rsidR="00A809C7" w:rsidRPr="00A809C7">
        <w:rPr>
          <w:rFonts w:ascii="Times New Roman" w:eastAsia="Times New Roman" w:hAnsi="Times New Roman"/>
          <w:sz w:val="28"/>
          <w:szCs w:val="28"/>
        </w:rPr>
        <w:t>из бюджета сельского поселения в бюджет</w:t>
      </w:r>
      <w:r w:rsidRPr="00A809C7">
        <w:rPr>
          <w:rFonts w:ascii="Times New Roman" w:eastAsia="Times New Roman" w:hAnsi="Times New Roman"/>
          <w:sz w:val="28"/>
          <w:szCs w:val="28"/>
        </w:rPr>
        <w:t xml:space="preserve"> Ханты-Мансийского района;</w:t>
      </w:r>
    </w:p>
    <w:p w:rsidR="00C52CE8" w:rsidRPr="008F289F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289F">
        <w:rPr>
          <w:rFonts w:ascii="Times New Roman" w:eastAsia="Times New Roman" w:hAnsi="Times New Roman"/>
          <w:sz w:val="28"/>
          <w:szCs w:val="28"/>
        </w:rPr>
        <w:t xml:space="preserve">информация об использовании бюджетных ассигнований дорожного фонда </w:t>
      </w:r>
      <w:r w:rsidR="0061411B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Pr="008F289F">
        <w:rPr>
          <w:rFonts w:ascii="Times New Roman" w:eastAsia="Times New Roman" w:hAnsi="Times New Roman"/>
          <w:sz w:val="28"/>
          <w:szCs w:val="28"/>
        </w:rPr>
        <w:t>;</w:t>
      </w:r>
    </w:p>
    <w:p w:rsidR="00C52CE8" w:rsidRPr="00BC21B9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289F">
        <w:rPr>
          <w:rFonts w:ascii="Times New Roman" w:eastAsia="Times New Roman" w:hAnsi="Times New Roman"/>
          <w:sz w:val="28"/>
          <w:szCs w:val="28"/>
        </w:rPr>
        <w:t>информация об исполнении муниципальных программ.</w:t>
      </w:r>
    </w:p>
    <w:p w:rsidR="00C52CE8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 xml:space="preserve">Бюджетная отчетность, приложения, сведения, информация, указанные в </w:t>
      </w:r>
      <w:hyperlink w:anchor="P78" w:history="1">
        <w:r w:rsidRPr="00BC21B9">
          <w:rPr>
            <w:rFonts w:ascii="Times New Roman" w:eastAsia="Times New Roman" w:hAnsi="Times New Roman"/>
            <w:sz w:val="28"/>
            <w:szCs w:val="28"/>
          </w:rPr>
          <w:t>подпунктах</w:t>
        </w:r>
        <w:r w:rsidRPr="00ED796A">
          <w:rPr>
            <w:rFonts w:ascii="Times New Roman" w:eastAsia="Times New Roman" w:hAnsi="Times New Roman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/>
            <w:sz w:val="28"/>
            <w:szCs w:val="28"/>
          </w:rPr>
          <w:t>1</w:t>
        </w:r>
      </w:hyperlink>
      <w:r w:rsidRPr="00BC21B9">
        <w:rPr>
          <w:rFonts w:ascii="Times New Roman" w:eastAsia="Times New Roman" w:hAnsi="Times New Roman"/>
          <w:sz w:val="28"/>
          <w:szCs w:val="28"/>
        </w:rPr>
        <w:t xml:space="preserve"> - </w:t>
      </w:r>
      <w:hyperlink w:anchor="P81" w:history="1">
        <w:r w:rsidRPr="00BC21B9">
          <w:rPr>
            <w:rFonts w:ascii="Times New Roman" w:eastAsia="Times New Roman" w:hAnsi="Times New Roman"/>
            <w:sz w:val="28"/>
            <w:szCs w:val="28"/>
          </w:rPr>
          <w:t>4</w:t>
        </w:r>
      </w:hyperlink>
      <w:r w:rsidRPr="00BC21B9">
        <w:rPr>
          <w:rFonts w:ascii="Times New Roman" w:eastAsia="Times New Roman" w:hAnsi="Times New Roman"/>
          <w:sz w:val="28"/>
          <w:szCs w:val="28"/>
        </w:rPr>
        <w:t xml:space="preserve"> настоящего </w:t>
      </w:r>
      <w:r w:rsidRPr="00B00941">
        <w:rPr>
          <w:rFonts w:ascii="Times New Roman" w:eastAsia="Times New Roman" w:hAnsi="Times New Roman"/>
          <w:sz w:val="28"/>
          <w:szCs w:val="28"/>
        </w:rPr>
        <w:t>пункта</w:t>
      </w:r>
      <w:r w:rsidRPr="00BC21B9">
        <w:rPr>
          <w:rFonts w:ascii="Times New Roman" w:eastAsia="Times New Roman" w:hAnsi="Times New Roman"/>
          <w:sz w:val="28"/>
          <w:szCs w:val="28"/>
        </w:rPr>
        <w:t>, пред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BC21B9">
        <w:rPr>
          <w:rFonts w:ascii="Times New Roman" w:eastAsia="Times New Roman" w:hAnsi="Times New Roman"/>
          <w:sz w:val="28"/>
          <w:szCs w:val="28"/>
        </w:rPr>
        <w:t>ставляются на внешнюю проверку на бумажных носителях и в электронном виде.</w:t>
      </w:r>
    </w:p>
    <w:p w:rsidR="00C52CE8" w:rsidRDefault="00C52CE8" w:rsidP="00C52CE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>Годовая бюджетная отчетность, пред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ставляемая главными администраторами средств бюджета в </w:t>
      </w:r>
      <w:r w:rsidR="0061411B">
        <w:rPr>
          <w:rFonts w:ascii="Times New Roman" w:eastAsia="Times New Roman" w:hAnsi="Times New Roman"/>
          <w:sz w:val="28"/>
          <w:szCs w:val="28"/>
        </w:rPr>
        <w:t xml:space="preserve">орган внешнего муниципального </w:t>
      </w:r>
      <w:r w:rsidR="0061411B">
        <w:rPr>
          <w:rFonts w:ascii="Times New Roman" w:eastAsia="Times New Roman" w:hAnsi="Times New Roman"/>
          <w:sz w:val="28"/>
          <w:szCs w:val="28"/>
        </w:rPr>
        <w:lastRenderedPageBreak/>
        <w:t>финансового контроля</w:t>
      </w:r>
      <w:r w:rsidRPr="00BC21B9">
        <w:rPr>
          <w:rFonts w:ascii="Times New Roman" w:eastAsia="Times New Roman" w:hAnsi="Times New Roman"/>
          <w:sz w:val="28"/>
          <w:szCs w:val="28"/>
        </w:rPr>
        <w:t>, должна соответствовать годовой бюджетной отчетности, пред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ставленной в </w:t>
      </w:r>
      <w:r w:rsidR="0061411B">
        <w:rPr>
          <w:rFonts w:ascii="Times New Roman" w:eastAsia="Times New Roman" w:hAnsi="Times New Roman"/>
          <w:sz w:val="28"/>
          <w:szCs w:val="28"/>
        </w:rPr>
        <w:t xml:space="preserve">финансовый орган администрации 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Pr="00BC21B9">
        <w:rPr>
          <w:rFonts w:ascii="Times New Roman" w:eastAsia="Times New Roman" w:hAnsi="Times New Roman"/>
          <w:sz w:val="28"/>
          <w:szCs w:val="28"/>
        </w:rPr>
        <w:t>.</w:t>
      </w:r>
    </w:p>
    <w:p w:rsidR="00C52CE8" w:rsidRPr="00B63990" w:rsidRDefault="00C52CE8" w:rsidP="00C52CE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>Годовая бюджетная отчет</w:t>
      </w:r>
      <w:r>
        <w:rPr>
          <w:rFonts w:ascii="Times New Roman" w:eastAsia="Times New Roman" w:hAnsi="Times New Roman"/>
          <w:sz w:val="28"/>
          <w:szCs w:val="28"/>
        </w:rPr>
        <w:t xml:space="preserve">ность в части бюджета </w:t>
      </w:r>
      <w:r w:rsidR="0061411B">
        <w:rPr>
          <w:rFonts w:ascii="Times New Roman" w:eastAsia="Times New Roman" w:hAnsi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="00690B7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должна соответствовать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годовой бюджетной отчетности, предост</w:t>
      </w:r>
      <w:r>
        <w:rPr>
          <w:rFonts w:ascii="Times New Roman" w:eastAsia="Times New Roman" w:hAnsi="Times New Roman"/>
          <w:sz w:val="28"/>
          <w:szCs w:val="28"/>
        </w:rPr>
        <w:t xml:space="preserve">авленной в </w:t>
      </w:r>
      <w:r w:rsidR="00A809C7" w:rsidRPr="00B63990">
        <w:rPr>
          <w:rFonts w:ascii="Times New Roman" w:eastAsia="Times New Roman" w:hAnsi="Times New Roman"/>
          <w:sz w:val="28"/>
          <w:szCs w:val="28"/>
        </w:rPr>
        <w:t xml:space="preserve">Комитет по финансам Администрации Ханты-Мансийского района. </w:t>
      </w:r>
    </w:p>
    <w:p w:rsidR="00C52CE8" w:rsidRPr="00BC21B9" w:rsidRDefault="00C52CE8" w:rsidP="00C52CE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>При проведении внешней проверки годового отчета используются следующие методы: анализ, сопоставление, сравнение, группировка показателей.</w:t>
      </w:r>
    </w:p>
    <w:p w:rsidR="00C52CE8" w:rsidRPr="007704FC" w:rsidRDefault="00C52CE8" w:rsidP="00C52CE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 xml:space="preserve">Внешняя проверка годового отчета включает выборочную проверку бюджетной отчетности главных </w:t>
      </w:r>
      <w:r w:rsidRPr="007704FC">
        <w:rPr>
          <w:rFonts w:ascii="Times New Roman" w:eastAsia="Times New Roman" w:hAnsi="Times New Roman"/>
          <w:sz w:val="28"/>
          <w:szCs w:val="28"/>
        </w:rPr>
        <w:t>администраторов сре</w:t>
      </w:r>
      <w:r>
        <w:rPr>
          <w:rFonts w:ascii="Times New Roman" w:eastAsia="Times New Roman" w:hAnsi="Times New Roman"/>
          <w:sz w:val="28"/>
          <w:szCs w:val="28"/>
        </w:rPr>
        <w:t>дств бюджета.</w:t>
      </w:r>
    </w:p>
    <w:p w:rsidR="00C52CE8" w:rsidRPr="00BC21B9" w:rsidRDefault="00C52CE8" w:rsidP="00C52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C52CE8" w:rsidRPr="00FF7529" w:rsidRDefault="00C52CE8" w:rsidP="00C52CE8">
      <w:pPr>
        <w:widowControl w:val="0"/>
        <w:tabs>
          <w:tab w:val="left" w:pos="20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F7529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FF7529">
        <w:rPr>
          <w:rFonts w:ascii="Times New Roman" w:eastAsia="Times New Roman" w:hAnsi="Times New Roman"/>
          <w:sz w:val="28"/>
          <w:szCs w:val="28"/>
        </w:rPr>
        <w:t>. Организация внешней проверки годового отчета</w:t>
      </w:r>
    </w:p>
    <w:p w:rsidR="00C52CE8" w:rsidRPr="00BC21B9" w:rsidRDefault="00C52CE8" w:rsidP="00C52C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 xml:space="preserve">Внешняя проверка годового отчета </w:t>
      </w:r>
      <w:r w:rsidRPr="00CF1337">
        <w:rPr>
          <w:rFonts w:ascii="Times New Roman" w:eastAsia="Times New Roman" w:hAnsi="Times New Roman"/>
          <w:sz w:val="28"/>
          <w:szCs w:val="28"/>
        </w:rPr>
        <w:t xml:space="preserve">проводится на основании плана работы </w:t>
      </w:r>
      <w:r w:rsidR="0061411B">
        <w:rPr>
          <w:rFonts w:ascii="Times New Roman" w:eastAsia="Times New Roman" w:hAnsi="Times New Roman"/>
          <w:sz w:val="28"/>
          <w:szCs w:val="28"/>
        </w:rPr>
        <w:t>органа внешнего муниципального финансового контроля</w:t>
      </w:r>
      <w:r w:rsidRPr="00CF1337">
        <w:rPr>
          <w:rFonts w:ascii="Times New Roman" w:eastAsia="Times New Roman" w:hAnsi="Times New Roman"/>
          <w:sz w:val="28"/>
          <w:szCs w:val="28"/>
        </w:rPr>
        <w:t xml:space="preserve"> на текущий год.</w:t>
      </w: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16.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>Внешняя проверка включает в себя:</w:t>
      </w: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проверку </w:t>
      </w:r>
      <w:r w:rsidRPr="00BC21B9">
        <w:rPr>
          <w:rFonts w:ascii="Times New Roman" w:eastAsia="Times New Roman" w:hAnsi="Times New Roman"/>
          <w:sz w:val="28"/>
          <w:szCs w:val="28"/>
        </w:rPr>
        <w:t>бюджетной отчетности;</w:t>
      </w: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проверку </w:t>
      </w:r>
      <w:r w:rsidRPr="00BC21B9">
        <w:rPr>
          <w:rFonts w:ascii="Times New Roman" w:eastAsia="Times New Roman" w:hAnsi="Times New Roman"/>
          <w:sz w:val="28"/>
          <w:szCs w:val="28"/>
        </w:rPr>
        <w:t>годового отчета об исполнении бюджета;</w:t>
      </w: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подготовку заключения на годовой отчет.</w:t>
      </w: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>Организация внешней проверки включает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себя следующие этапы:</w:t>
      </w: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подготовительный;</w:t>
      </w: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основной;</w:t>
      </w: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заключительный.</w:t>
      </w: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>На подготовительном этапе:</w:t>
      </w: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проводится сбор и изучение правовой базы,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>в соответствии с которой должен был исполняться бюджет;</w:t>
      </w: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проводится изучение полученной информации и сведений по запросам, итогов осуществления контрольных мероприятий в течение года.</w:t>
      </w: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>Основной этап внешней проверки годового отчета включает в себя:</w:t>
      </w: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анализ данных бюджетной отчетности главных администраторов средств</w:t>
      </w:r>
      <w:r>
        <w:rPr>
          <w:rFonts w:ascii="Times New Roman" w:eastAsia="Times New Roman" w:hAnsi="Times New Roman"/>
          <w:sz w:val="28"/>
          <w:szCs w:val="28"/>
        </w:rPr>
        <w:t xml:space="preserve"> бюджета</w:t>
      </w:r>
      <w:r w:rsidRPr="00BC21B9">
        <w:rPr>
          <w:rFonts w:ascii="Times New Roman" w:eastAsia="Times New Roman" w:hAnsi="Times New Roman"/>
          <w:sz w:val="28"/>
          <w:szCs w:val="28"/>
        </w:rPr>
        <w:t>;</w:t>
      </w: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анализ данных годового отчета об исполнении бюджета.</w:t>
      </w:r>
    </w:p>
    <w:p w:rsidR="00C52CE8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 xml:space="preserve">На заключительном этапе оформляется заключение </w:t>
      </w:r>
      <w:r w:rsidR="0061411B">
        <w:rPr>
          <w:rFonts w:ascii="Times New Roman" w:eastAsia="Times New Roman" w:hAnsi="Times New Roman"/>
          <w:sz w:val="28"/>
          <w:szCs w:val="28"/>
        </w:rPr>
        <w:t>органа внешнего муниципального финансового контроля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на годовой отчет об исполнении бюджета.</w:t>
      </w: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>Внешняя проверка и оформление заключе</w:t>
      </w:r>
      <w:r>
        <w:rPr>
          <w:rFonts w:ascii="Times New Roman" w:eastAsia="Times New Roman" w:hAnsi="Times New Roman"/>
          <w:sz w:val="28"/>
          <w:szCs w:val="28"/>
        </w:rPr>
        <w:t>ния на годовой отчет осуществляе</w:t>
      </w:r>
      <w:r w:rsidRPr="00BC21B9">
        <w:rPr>
          <w:rFonts w:ascii="Times New Roman" w:eastAsia="Times New Roman" w:hAnsi="Times New Roman"/>
          <w:sz w:val="28"/>
          <w:szCs w:val="28"/>
        </w:rPr>
        <w:t>тся в срок, не превышающий один месяц со дня его представления.</w:t>
      </w:r>
    </w:p>
    <w:p w:rsidR="00C52CE8" w:rsidRPr="00BC21B9" w:rsidRDefault="00C52CE8" w:rsidP="00C52CE8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C52CE8" w:rsidRPr="00FF7529" w:rsidRDefault="00C52CE8" w:rsidP="00C52CE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FF7529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V</w:t>
      </w:r>
      <w:r w:rsidRPr="00FF7529">
        <w:rPr>
          <w:rFonts w:ascii="Times New Roman" w:eastAsia="Times New Roman" w:hAnsi="Times New Roman"/>
          <w:sz w:val="28"/>
          <w:szCs w:val="28"/>
        </w:rPr>
        <w:t>. Оформление результатов внешней проверки годового отчета</w:t>
      </w:r>
    </w:p>
    <w:p w:rsidR="00C52CE8" w:rsidRPr="00BC21B9" w:rsidRDefault="00C52CE8" w:rsidP="00C52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52CE8" w:rsidRDefault="00C52CE8" w:rsidP="00C52CE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22.</w:t>
      </w:r>
      <w:r>
        <w:rPr>
          <w:rFonts w:ascii="Times New Roman" w:eastAsia="Times New Roman" w:hAnsi="Times New Roman"/>
          <w:sz w:val="28"/>
          <w:szCs w:val="28"/>
        </w:rPr>
        <w:tab/>
        <w:t>По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итогам </w:t>
      </w:r>
      <w:r>
        <w:rPr>
          <w:rFonts w:ascii="Times New Roman" w:eastAsia="Times New Roman" w:hAnsi="Times New Roman"/>
          <w:sz w:val="28"/>
          <w:szCs w:val="28"/>
        </w:rPr>
        <w:t xml:space="preserve">внешней проверки годового отчета оформляется </w:t>
      </w:r>
      <w:r w:rsidRPr="00BC21B9">
        <w:rPr>
          <w:rFonts w:ascii="Times New Roman" w:eastAsia="Times New Roman" w:hAnsi="Times New Roman"/>
          <w:sz w:val="28"/>
          <w:szCs w:val="28"/>
        </w:rPr>
        <w:t>заключение</w:t>
      </w:r>
      <w:r>
        <w:rPr>
          <w:rFonts w:ascii="Times New Roman" w:eastAsia="Times New Roman" w:hAnsi="Times New Roman"/>
          <w:sz w:val="28"/>
          <w:szCs w:val="28"/>
        </w:rPr>
        <w:t xml:space="preserve">, которое </w:t>
      </w:r>
      <w:r w:rsidRPr="00846BFC">
        <w:rPr>
          <w:rFonts w:ascii="Times New Roman" w:eastAsia="Times New Roman" w:hAnsi="Times New Roman"/>
          <w:sz w:val="28"/>
          <w:szCs w:val="28"/>
        </w:rPr>
        <w:t xml:space="preserve">подписывается председателем </w:t>
      </w:r>
      <w:r w:rsidR="0061411B">
        <w:rPr>
          <w:rFonts w:ascii="Times New Roman" w:eastAsia="Times New Roman" w:hAnsi="Times New Roman"/>
          <w:sz w:val="28"/>
          <w:szCs w:val="28"/>
        </w:rPr>
        <w:t>органа внешнего муниципального финансового контроля</w:t>
      </w:r>
      <w:r w:rsidRPr="00846BFC">
        <w:rPr>
          <w:rFonts w:ascii="Times New Roman" w:eastAsia="Times New Roman" w:hAnsi="Times New Roman"/>
          <w:sz w:val="28"/>
          <w:szCs w:val="28"/>
        </w:rPr>
        <w:t>.</w:t>
      </w:r>
    </w:p>
    <w:p w:rsidR="00C52CE8" w:rsidRDefault="00C52CE8" w:rsidP="00C52CE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23.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 xml:space="preserve">Заключение на годовой отчет одновременно направляется </w:t>
      </w:r>
      <w:r w:rsidR="0061411B">
        <w:rPr>
          <w:rFonts w:ascii="Times New Roman" w:eastAsia="Times New Roman" w:hAnsi="Times New Roman"/>
          <w:sz w:val="28"/>
          <w:szCs w:val="28"/>
        </w:rPr>
        <w:t>органом внешнего муниципального финансового контроля</w:t>
      </w:r>
      <w:r w:rsidR="0061411B" w:rsidRPr="00BC21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в </w:t>
      </w:r>
      <w:r w:rsidR="0061411B">
        <w:rPr>
          <w:rFonts w:ascii="Times New Roman" w:eastAsia="Times New Roman" w:hAnsi="Times New Roman"/>
          <w:sz w:val="28"/>
          <w:szCs w:val="28"/>
        </w:rPr>
        <w:t xml:space="preserve">Совет депутатов 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и администрацию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1411B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="00180FC4">
        <w:rPr>
          <w:rFonts w:ascii="Times New Roman" w:eastAsia="Times New Roman" w:hAnsi="Times New Roman"/>
          <w:sz w:val="28"/>
          <w:szCs w:val="28"/>
        </w:rPr>
        <w:t>Согом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52CE8" w:rsidRPr="00BC21B9" w:rsidRDefault="00C52CE8" w:rsidP="00C52CE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24.</w:t>
      </w:r>
      <w:r>
        <w:rPr>
          <w:rFonts w:ascii="Times New Roman" w:eastAsia="Times New Roman" w:hAnsi="Times New Roman"/>
          <w:sz w:val="28"/>
          <w:szCs w:val="28"/>
        </w:rPr>
        <w:tab/>
        <w:t>Заключение н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а годовой отчет об исполнении бюджета </w:t>
      </w:r>
      <w:r w:rsidR="0061411B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за отчетный финансовый год содержит следующие разделы:</w:t>
      </w:r>
    </w:p>
    <w:p w:rsidR="00C52CE8" w:rsidRPr="00BC21B9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Общие положения, в которых </w:t>
      </w:r>
      <w:r w:rsidRPr="00BC21B9">
        <w:rPr>
          <w:rFonts w:ascii="Times New Roman" w:eastAsia="Times New Roman" w:hAnsi="Times New Roman"/>
          <w:sz w:val="28"/>
          <w:szCs w:val="28"/>
        </w:rPr>
        <w:t>приводятся:</w:t>
      </w:r>
    </w:p>
    <w:p w:rsidR="00C52CE8" w:rsidRPr="00BC21B9" w:rsidRDefault="00C52CE8" w:rsidP="00C52C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основания для проведения экспертно-аналитического мероприятия;</w:t>
      </w:r>
    </w:p>
    <w:p w:rsidR="00C52CE8" w:rsidRPr="00BC21B9" w:rsidRDefault="00C52CE8" w:rsidP="00C52C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цель экспертно-аналитического мероприятия;</w:t>
      </w:r>
    </w:p>
    <w:p w:rsidR="00C52CE8" w:rsidRPr="00BC21B9" w:rsidRDefault="00C52CE8" w:rsidP="00C52C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предмет экспертно-аналитического мероприятия;</w:t>
      </w:r>
    </w:p>
    <w:p w:rsidR="00C52CE8" w:rsidRPr="00BC21B9" w:rsidRDefault="00C52CE8" w:rsidP="00C52C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объект экспертно-аналитического мероприятия;</w:t>
      </w:r>
    </w:p>
    <w:p w:rsidR="00C52CE8" w:rsidRDefault="00C52CE8" w:rsidP="00C52C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сроки проведения экспе</w:t>
      </w:r>
      <w:r>
        <w:rPr>
          <w:rFonts w:ascii="Times New Roman" w:eastAsia="Times New Roman" w:hAnsi="Times New Roman"/>
          <w:sz w:val="28"/>
          <w:szCs w:val="28"/>
        </w:rPr>
        <w:t>ртно-аналитического мероприятия.</w:t>
      </w:r>
    </w:p>
    <w:p w:rsidR="00C52CE8" w:rsidRDefault="00C52CE8" w:rsidP="00C52CE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</w:t>
      </w:r>
      <w:r>
        <w:rPr>
          <w:rFonts w:ascii="Times New Roman" w:eastAsia="Times New Roman" w:hAnsi="Times New Roman"/>
          <w:sz w:val="28"/>
          <w:szCs w:val="28"/>
        </w:rPr>
        <w:tab/>
        <w:t>Основная аналитическая часть, в которой приводятся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ре</w:t>
      </w:r>
      <w:r>
        <w:rPr>
          <w:rFonts w:ascii="Times New Roman" w:eastAsia="Times New Roman" w:hAnsi="Times New Roman"/>
          <w:sz w:val="28"/>
          <w:szCs w:val="28"/>
        </w:rPr>
        <w:t>зультаты внешней проверки годового отчета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/>
          <w:sz w:val="28"/>
          <w:szCs w:val="28"/>
        </w:rPr>
        <w:t xml:space="preserve"> следующим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направлениям:</w:t>
      </w:r>
    </w:p>
    <w:p w:rsidR="00C52CE8" w:rsidRPr="00BC21B9" w:rsidRDefault="00C52CE8" w:rsidP="00C52C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об исполнении</w:t>
      </w:r>
      <w:r w:rsidRPr="00BC21B9">
        <w:rPr>
          <w:rFonts w:ascii="Times New Roman" w:eastAsia="Times New Roman" w:hAnsi="Times New Roman"/>
          <w:bCs/>
          <w:sz w:val="28"/>
          <w:szCs w:val="28"/>
        </w:rPr>
        <w:t xml:space="preserve"> доходной части бюджета </w:t>
      </w:r>
      <w:r w:rsidR="0061411B">
        <w:rPr>
          <w:rFonts w:ascii="Times New Roman" w:eastAsia="Times New Roman" w:hAnsi="Times New Roman"/>
          <w:bCs/>
          <w:sz w:val="28"/>
          <w:szCs w:val="28"/>
        </w:rPr>
        <w:t>поселения</w:t>
      </w:r>
      <w:r>
        <w:rPr>
          <w:rFonts w:ascii="Times New Roman" w:eastAsia="Times New Roman" w:hAnsi="Times New Roman"/>
          <w:bCs/>
          <w:sz w:val="28"/>
          <w:szCs w:val="28"/>
        </w:rPr>
        <w:t>, в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том числе приводятся</w:t>
      </w:r>
      <w:r>
        <w:rPr>
          <w:rFonts w:ascii="Times New Roman" w:eastAsia="Times New Roman" w:hAnsi="Times New Roman"/>
          <w:sz w:val="28"/>
          <w:szCs w:val="28"/>
        </w:rPr>
        <w:t xml:space="preserve"> данные по а</w:t>
      </w:r>
      <w:r w:rsidRPr="00BC21B9">
        <w:rPr>
          <w:rFonts w:ascii="Times New Roman" w:eastAsia="Times New Roman" w:hAnsi="Times New Roman"/>
          <w:sz w:val="28"/>
          <w:szCs w:val="28"/>
        </w:rPr>
        <w:t>нализ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исполнения до</w:t>
      </w:r>
      <w:r w:rsidRPr="00BC21B9">
        <w:rPr>
          <w:rFonts w:ascii="Times New Roman" w:eastAsia="Times New Roman" w:hAnsi="Times New Roman"/>
          <w:sz w:val="28"/>
          <w:szCs w:val="28"/>
        </w:rPr>
        <w:t>ходной части б</w:t>
      </w:r>
      <w:r>
        <w:rPr>
          <w:rFonts w:ascii="Times New Roman" w:eastAsia="Times New Roman" w:hAnsi="Times New Roman"/>
          <w:sz w:val="28"/>
          <w:szCs w:val="28"/>
        </w:rPr>
        <w:t xml:space="preserve">юджета </w:t>
      </w:r>
      <w:r w:rsidR="0061411B">
        <w:rPr>
          <w:rFonts w:ascii="Times New Roman" w:eastAsia="Times New Roman" w:hAnsi="Times New Roman"/>
          <w:sz w:val="28"/>
          <w:szCs w:val="28"/>
        </w:rPr>
        <w:t>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>с указанием допущенных отклонений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от утвержденных бюджетных назначений по </w:t>
      </w:r>
      <w:r>
        <w:rPr>
          <w:rFonts w:ascii="Times New Roman" w:eastAsia="Times New Roman" w:hAnsi="Times New Roman"/>
          <w:sz w:val="28"/>
          <w:szCs w:val="28"/>
        </w:rPr>
        <w:t>видам и наименованиям доходов;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и</w:t>
      </w:r>
      <w:r w:rsidRPr="00BC21B9">
        <w:rPr>
          <w:rFonts w:ascii="Times New Roman" w:eastAsia="Times New Roman" w:hAnsi="Times New Roman"/>
          <w:sz w:val="28"/>
          <w:szCs w:val="28"/>
        </w:rPr>
        <w:t>сполнени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расходной части бюджета </w:t>
      </w:r>
      <w:r w:rsidR="0061411B">
        <w:rPr>
          <w:rFonts w:ascii="Times New Roman" w:eastAsia="Times New Roman" w:hAnsi="Times New Roman"/>
          <w:sz w:val="28"/>
          <w:szCs w:val="28"/>
        </w:rPr>
        <w:t>поселения</w:t>
      </w:r>
      <w:r>
        <w:rPr>
          <w:rFonts w:ascii="Times New Roman" w:eastAsia="Times New Roman" w:hAnsi="Times New Roman"/>
          <w:sz w:val="28"/>
          <w:szCs w:val="28"/>
        </w:rPr>
        <w:t>, в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том числе </w:t>
      </w:r>
      <w:r>
        <w:rPr>
          <w:rFonts w:ascii="Times New Roman" w:eastAsia="Times New Roman" w:hAnsi="Times New Roman"/>
          <w:sz w:val="28"/>
          <w:szCs w:val="28"/>
        </w:rPr>
        <w:t>данные</w:t>
      </w:r>
      <w:r w:rsidRPr="00BC21B9">
        <w:rPr>
          <w:rFonts w:ascii="Times New Roman" w:eastAsia="Times New Roman" w:hAnsi="Times New Roman"/>
          <w:sz w:val="28"/>
          <w:szCs w:val="28"/>
        </w:rPr>
        <w:t>: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анализ исполнения расходной части б</w:t>
      </w:r>
      <w:r>
        <w:rPr>
          <w:rFonts w:ascii="Times New Roman" w:eastAsia="Times New Roman" w:hAnsi="Times New Roman"/>
          <w:sz w:val="28"/>
          <w:szCs w:val="28"/>
        </w:rPr>
        <w:t xml:space="preserve">юджета </w:t>
      </w:r>
      <w:r w:rsidR="0061411B">
        <w:rPr>
          <w:rFonts w:ascii="Times New Roman" w:eastAsia="Times New Roman" w:hAnsi="Times New Roman"/>
          <w:sz w:val="28"/>
          <w:szCs w:val="28"/>
        </w:rPr>
        <w:t>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>с указанием допущенных отклонений от утвержденных бюджетных назначений по разделам, подразделам ведомственной классификации, освещаются причины допущенных отклонений;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анализ исполнения бюджетных назначений по освоению муниципальных программ, освещаются причины допущенных отклонений;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C21B9">
        <w:rPr>
          <w:rFonts w:ascii="Times New Roman" w:eastAsia="Times New Roman" w:hAnsi="Times New Roman"/>
          <w:sz w:val="28"/>
          <w:szCs w:val="28"/>
        </w:rPr>
        <w:t>о наличии дебиторской и кредиторской задолженности на начало и конец отчетного периода, в том числе с истекшим сроком исковой давности и отражением мер, принимаемы</w:t>
      </w:r>
      <w:r>
        <w:rPr>
          <w:rFonts w:ascii="Times New Roman" w:eastAsia="Times New Roman" w:hAnsi="Times New Roman"/>
          <w:sz w:val="28"/>
          <w:szCs w:val="28"/>
        </w:rPr>
        <w:t>х по ее сокращению и ликвидации;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соответствии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дефицита бюджета </w:t>
      </w:r>
      <w:r w:rsidR="0061411B">
        <w:rPr>
          <w:rFonts w:ascii="Times New Roman" w:eastAsia="Times New Roman" w:hAnsi="Times New Roman"/>
          <w:sz w:val="28"/>
          <w:szCs w:val="28"/>
        </w:rPr>
        <w:t>поселения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критериям Бюджетного </w:t>
      </w:r>
      <w:hyperlink r:id="rId12" w:history="1">
        <w:r w:rsidRPr="00BC21B9">
          <w:rPr>
            <w:rFonts w:ascii="Times New Roman" w:eastAsia="Times New Roman" w:hAnsi="Times New Roman"/>
            <w:sz w:val="28"/>
            <w:szCs w:val="28"/>
          </w:rPr>
          <w:t>кодекса</w:t>
        </w:r>
      </w:hyperlink>
      <w:r w:rsidRPr="00BC21B9">
        <w:rPr>
          <w:rFonts w:ascii="Times New Roman" w:eastAsia="Times New Roman" w:hAnsi="Times New Roman"/>
          <w:sz w:val="28"/>
          <w:szCs w:val="28"/>
        </w:rPr>
        <w:t xml:space="preserve"> Российской Федерации, решению </w:t>
      </w:r>
      <w:r w:rsidR="0061411B">
        <w:rPr>
          <w:rFonts w:ascii="Times New Roman" w:eastAsia="Times New Roman" w:hAnsi="Times New Roman"/>
          <w:sz w:val="28"/>
          <w:szCs w:val="28"/>
        </w:rPr>
        <w:t>Совета депутатов поселения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о бюджете </w:t>
      </w:r>
      <w:r w:rsidR="0061411B">
        <w:rPr>
          <w:rFonts w:ascii="Times New Roman" w:eastAsia="Times New Roman" w:hAnsi="Times New Roman"/>
          <w:sz w:val="28"/>
          <w:szCs w:val="28"/>
        </w:rPr>
        <w:t>поселения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с</w:t>
      </w:r>
      <w:r w:rsidRPr="00BC21B9">
        <w:rPr>
          <w:rFonts w:ascii="Times New Roman" w:eastAsia="Times New Roman" w:hAnsi="Times New Roman"/>
          <w:sz w:val="28"/>
          <w:szCs w:val="28"/>
        </w:rPr>
        <w:t>облюдени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C21B9">
        <w:rPr>
          <w:rFonts w:ascii="Times New Roman" w:eastAsia="Times New Roman" w:hAnsi="Times New Roman"/>
          <w:sz w:val="28"/>
          <w:szCs w:val="28"/>
        </w:rPr>
        <w:t xml:space="preserve">порядка расходования средств резервного фонда администрации </w:t>
      </w:r>
      <w:r w:rsidR="00DD3036">
        <w:rPr>
          <w:rFonts w:ascii="Times New Roman" w:eastAsia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нализ использования бюджетных ассигнований муниципального дорожного фонда </w:t>
      </w:r>
      <w:r w:rsidR="00DD3036">
        <w:rPr>
          <w:rFonts w:ascii="Times New Roman" w:eastAsia="Times New Roman" w:hAnsi="Times New Roman"/>
          <w:sz w:val="28"/>
          <w:szCs w:val="28"/>
        </w:rPr>
        <w:t>поселения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исполнении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программы предос</w:t>
      </w:r>
      <w:r>
        <w:rPr>
          <w:rFonts w:ascii="Times New Roman" w:eastAsia="Times New Roman" w:hAnsi="Times New Roman"/>
          <w:sz w:val="28"/>
          <w:szCs w:val="28"/>
        </w:rPr>
        <w:t>тавления муниципальных гарантий;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исполнении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программы осуществле</w:t>
      </w:r>
      <w:r>
        <w:rPr>
          <w:rFonts w:ascii="Times New Roman" w:eastAsia="Times New Roman" w:hAnsi="Times New Roman"/>
          <w:sz w:val="28"/>
          <w:szCs w:val="28"/>
        </w:rPr>
        <w:t>ния муниципальных заимствований;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 исполнении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программы пр</w:t>
      </w:r>
      <w:r>
        <w:rPr>
          <w:rFonts w:ascii="Times New Roman" w:eastAsia="Times New Roman" w:hAnsi="Times New Roman"/>
          <w:sz w:val="28"/>
          <w:szCs w:val="28"/>
        </w:rPr>
        <w:t>едоставления бюджетных кредитов;</w:t>
      </w:r>
    </w:p>
    <w:p w:rsidR="00C52CE8" w:rsidRDefault="00C52CE8" w:rsidP="00C52C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об о</w:t>
      </w:r>
      <w:r w:rsidRPr="00BC21B9">
        <w:rPr>
          <w:rFonts w:ascii="Times New Roman" w:eastAsia="Times New Roman" w:hAnsi="Times New Roman"/>
          <w:sz w:val="28"/>
          <w:szCs w:val="28"/>
        </w:rPr>
        <w:t>ценк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BC21B9">
        <w:rPr>
          <w:rFonts w:ascii="Times New Roman" w:eastAsia="Times New Roman" w:hAnsi="Times New Roman"/>
          <w:sz w:val="28"/>
          <w:szCs w:val="28"/>
        </w:rPr>
        <w:t xml:space="preserve"> полноты и достоверности годового отчета об исполнении бюджета и годовой бюджетной отчетности главных администраторов средств </w:t>
      </w:r>
      <w:r w:rsidRPr="007562A8">
        <w:rPr>
          <w:rFonts w:ascii="Times New Roman" w:eastAsia="Times New Roman" w:hAnsi="Times New Roman"/>
          <w:sz w:val="28"/>
          <w:szCs w:val="28"/>
        </w:rPr>
        <w:t>бюджета.</w:t>
      </w:r>
    </w:p>
    <w:p w:rsidR="00C52CE8" w:rsidRDefault="00C52CE8" w:rsidP="00C52CE8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3)</w:t>
      </w:r>
      <w:r>
        <w:rPr>
          <w:rFonts w:ascii="Times New Roman" w:eastAsia="Times New Roman" w:hAnsi="Times New Roman"/>
          <w:sz w:val="28"/>
          <w:szCs w:val="28"/>
        </w:rPr>
        <w:tab/>
        <w:t xml:space="preserve">Заключительная часть, в которой излагается мнение о достоверности </w:t>
      </w:r>
      <w:r w:rsidRPr="00BC21B9">
        <w:rPr>
          <w:rFonts w:ascii="Times New Roman" w:eastAsia="Times New Roman" w:hAnsi="Times New Roman"/>
          <w:sz w:val="28"/>
          <w:szCs w:val="28"/>
        </w:rPr>
        <w:t>годового отчета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>и результативности использования сре</w:t>
      </w:r>
      <w:r>
        <w:rPr>
          <w:rFonts w:ascii="Times New Roman" w:eastAsia="Times New Roman" w:hAnsi="Times New Roman"/>
          <w:sz w:val="28"/>
          <w:szCs w:val="28"/>
        </w:rPr>
        <w:t xml:space="preserve">дств бюджета в отчетном периоде, указывается </w:t>
      </w:r>
      <w:r w:rsidRPr="00BC21B9">
        <w:rPr>
          <w:rFonts w:ascii="Times New Roman" w:eastAsia="Times New Roman" w:hAnsi="Times New Roman"/>
          <w:sz w:val="28"/>
          <w:szCs w:val="28"/>
        </w:rPr>
        <w:t>объем выявленных нарушений, их существенность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>и влияние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C21B9">
        <w:rPr>
          <w:rFonts w:ascii="Times New Roman" w:eastAsia="Times New Roman" w:hAnsi="Times New Roman"/>
          <w:sz w:val="28"/>
          <w:szCs w:val="28"/>
        </w:rPr>
        <w:t>на достоверность отчета</w:t>
      </w:r>
      <w:r>
        <w:rPr>
          <w:rFonts w:ascii="Times New Roman" w:eastAsia="Times New Roman" w:hAnsi="Times New Roman"/>
          <w:sz w:val="28"/>
          <w:szCs w:val="28"/>
        </w:rPr>
        <w:t xml:space="preserve">, а также формулируются </w:t>
      </w:r>
      <w:r w:rsidRPr="00BC21B9">
        <w:rPr>
          <w:rFonts w:ascii="Times New Roman" w:eastAsia="Times New Roman" w:hAnsi="Times New Roman"/>
          <w:sz w:val="28"/>
          <w:szCs w:val="28"/>
        </w:rPr>
        <w:t>выводы и предложения по внешней проверке годового отчета.</w:t>
      </w:r>
    </w:p>
    <w:p w:rsidR="003D47E5" w:rsidRPr="00180FC4" w:rsidRDefault="00C52CE8" w:rsidP="00180FC4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C21B9">
        <w:rPr>
          <w:rFonts w:ascii="Times New Roman" w:eastAsia="Times New Roman" w:hAnsi="Times New Roman"/>
          <w:sz w:val="28"/>
          <w:szCs w:val="28"/>
        </w:rPr>
        <w:t>Приложения</w:t>
      </w:r>
      <w:r>
        <w:rPr>
          <w:rFonts w:ascii="Times New Roman" w:eastAsia="Times New Roman" w:hAnsi="Times New Roman"/>
          <w:sz w:val="28"/>
          <w:szCs w:val="28"/>
        </w:rPr>
        <w:t xml:space="preserve">, в которые </w:t>
      </w:r>
      <w:r w:rsidRPr="00BC21B9">
        <w:rPr>
          <w:rFonts w:ascii="Times New Roman" w:eastAsia="Times New Roman" w:hAnsi="Times New Roman"/>
          <w:sz w:val="28"/>
          <w:szCs w:val="28"/>
        </w:rPr>
        <w:t>могут быть включены таблицы, графический материал, пояснительные записки, иные материалы, касающиеся цели внешней проверки, состав и количество которых не регламентируется.</w:t>
      </w:r>
    </w:p>
    <w:sectPr w:rsidR="003D47E5" w:rsidRPr="00180FC4" w:rsidSect="006E19FE">
      <w:headerReference w:type="default" r:id="rId13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BAF" w:rsidRDefault="00A04BAF" w:rsidP="009E6DD1">
      <w:pPr>
        <w:spacing w:after="0" w:line="240" w:lineRule="auto"/>
      </w:pPr>
      <w:r>
        <w:separator/>
      </w:r>
    </w:p>
  </w:endnote>
  <w:endnote w:type="continuationSeparator" w:id="0">
    <w:p w:rsidR="00A04BAF" w:rsidRDefault="00A04BAF" w:rsidP="009E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BAF" w:rsidRDefault="00A04BAF" w:rsidP="009E6DD1">
      <w:pPr>
        <w:spacing w:after="0" w:line="240" w:lineRule="auto"/>
      </w:pPr>
      <w:r>
        <w:separator/>
      </w:r>
    </w:p>
  </w:footnote>
  <w:footnote w:type="continuationSeparator" w:id="0">
    <w:p w:rsidR="00A04BAF" w:rsidRDefault="00A04BAF" w:rsidP="009E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98049"/>
      <w:docPartObj>
        <w:docPartGallery w:val="Page Numbers (Top of Page)"/>
        <w:docPartUnique/>
      </w:docPartObj>
    </w:sdtPr>
    <w:sdtEndPr/>
    <w:sdtContent>
      <w:p w:rsidR="00595650" w:rsidRDefault="003E5B54">
        <w:pPr>
          <w:pStyle w:val="a7"/>
          <w:jc w:val="center"/>
        </w:pPr>
        <w:r>
          <w:fldChar w:fldCharType="begin"/>
        </w:r>
        <w:r w:rsidR="0059124D">
          <w:instrText xml:space="preserve"> PAGE   \* MERGEFORMAT </w:instrText>
        </w:r>
        <w:r>
          <w:fldChar w:fldCharType="separate"/>
        </w:r>
        <w:r w:rsidR="007B22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6DD1" w:rsidRDefault="009E6D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462"/>
    <w:multiLevelType w:val="multilevel"/>
    <w:tmpl w:val="6DC8E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0BA57C8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2370136"/>
    <w:multiLevelType w:val="multilevel"/>
    <w:tmpl w:val="0220C2C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3FD7A28"/>
    <w:multiLevelType w:val="hybridMultilevel"/>
    <w:tmpl w:val="2690B7A8"/>
    <w:lvl w:ilvl="0" w:tplc="171A96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2B0876"/>
    <w:multiLevelType w:val="multilevel"/>
    <w:tmpl w:val="88C0BEF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4EE6E91"/>
    <w:multiLevelType w:val="hybridMultilevel"/>
    <w:tmpl w:val="7AC43486"/>
    <w:lvl w:ilvl="0" w:tplc="D9ECC3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E6410D"/>
    <w:multiLevelType w:val="singleLevel"/>
    <w:tmpl w:val="2DA2F5AA"/>
    <w:lvl w:ilvl="0">
      <w:start w:val="3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3623188D"/>
    <w:multiLevelType w:val="hybridMultilevel"/>
    <w:tmpl w:val="F36AAC2E"/>
    <w:lvl w:ilvl="0" w:tplc="6B40121A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6410A9"/>
    <w:multiLevelType w:val="hybridMultilevel"/>
    <w:tmpl w:val="9D58CAD6"/>
    <w:lvl w:ilvl="0" w:tplc="FC2A64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2894EA8"/>
    <w:multiLevelType w:val="hybridMultilevel"/>
    <w:tmpl w:val="A1F4B72C"/>
    <w:lvl w:ilvl="0" w:tplc="04190011">
      <w:start w:val="3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66748"/>
    <w:multiLevelType w:val="multilevel"/>
    <w:tmpl w:val="6E16A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50A1F9C"/>
    <w:multiLevelType w:val="multilevel"/>
    <w:tmpl w:val="A01E2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2160"/>
      </w:pPr>
      <w:rPr>
        <w:rFonts w:hint="default"/>
      </w:rPr>
    </w:lvl>
  </w:abstractNum>
  <w:abstractNum w:abstractNumId="12">
    <w:nsid w:val="563570CA"/>
    <w:multiLevelType w:val="hybridMultilevel"/>
    <w:tmpl w:val="2A8EE7AC"/>
    <w:lvl w:ilvl="0" w:tplc="6D6EA3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8CD6972"/>
    <w:multiLevelType w:val="multilevel"/>
    <w:tmpl w:val="1DEE7E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635468C9"/>
    <w:multiLevelType w:val="hybridMultilevel"/>
    <w:tmpl w:val="1C60FBAA"/>
    <w:lvl w:ilvl="0" w:tplc="24A2DB9A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1636E6"/>
    <w:multiLevelType w:val="multilevel"/>
    <w:tmpl w:val="A01829C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2160"/>
      </w:pPr>
      <w:rPr>
        <w:rFonts w:hint="default"/>
      </w:rPr>
    </w:lvl>
  </w:abstractNum>
  <w:abstractNum w:abstractNumId="16">
    <w:nsid w:val="6B736EAC"/>
    <w:multiLevelType w:val="hybridMultilevel"/>
    <w:tmpl w:val="6EC05826"/>
    <w:lvl w:ilvl="0" w:tplc="792630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0327C24"/>
    <w:multiLevelType w:val="hybridMultilevel"/>
    <w:tmpl w:val="AC0AA12A"/>
    <w:lvl w:ilvl="0" w:tplc="CF50C6F2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0"/>
  </w:num>
  <w:num w:numId="5">
    <w:abstractNumId w:val="6"/>
  </w:num>
  <w:num w:numId="6">
    <w:abstractNumId w:val="9"/>
  </w:num>
  <w:num w:numId="7">
    <w:abstractNumId w:val="13"/>
  </w:num>
  <w:num w:numId="8">
    <w:abstractNumId w:val="4"/>
  </w:num>
  <w:num w:numId="9">
    <w:abstractNumId w:val="12"/>
  </w:num>
  <w:num w:numId="10">
    <w:abstractNumId w:val="7"/>
  </w:num>
  <w:num w:numId="11">
    <w:abstractNumId w:val="3"/>
  </w:num>
  <w:num w:numId="12">
    <w:abstractNumId w:val="1"/>
  </w:num>
  <w:num w:numId="13">
    <w:abstractNumId w:val="16"/>
  </w:num>
  <w:num w:numId="14">
    <w:abstractNumId w:val="17"/>
  </w:num>
  <w:num w:numId="15">
    <w:abstractNumId w:val="8"/>
  </w:num>
  <w:num w:numId="16">
    <w:abstractNumId w:val="1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104"/>
    <w:rsid w:val="0000045B"/>
    <w:rsid w:val="000017D4"/>
    <w:rsid w:val="0000260C"/>
    <w:rsid w:val="00004206"/>
    <w:rsid w:val="00012F2B"/>
    <w:rsid w:val="000236EC"/>
    <w:rsid w:val="0002408A"/>
    <w:rsid w:val="00025CC3"/>
    <w:rsid w:val="00030EEE"/>
    <w:rsid w:val="00032461"/>
    <w:rsid w:val="00035F21"/>
    <w:rsid w:val="000401EA"/>
    <w:rsid w:val="0004398E"/>
    <w:rsid w:val="000449F9"/>
    <w:rsid w:val="0004508F"/>
    <w:rsid w:val="00045F68"/>
    <w:rsid w:val="00046E67"/>
    <w:rsid w:val="00050324"/>
    <w:rsid w:val="00055FE5"/>
    <w:rsid w:val="0005676C"/>
    <w:rsid w:val="00070F6A"/>
    <w:rsid w:val="00082437"/>
    <w:rsid w:val="00093C86"/>
    <w:rsid w:val="00095836"/>
    <w:rsid w:val="000961DD"/>
    <w:rsid w:val="000A1928"/>
    <w:rsid w:val="000A4058"/>
    <w:rsid w:val="000A4560"/>
    <w:rsid w:val="000A4B26"/>
    <w:rsid w:val="000B3605"/>
    <w:rsid w:val="000C108F"/>
    <w:rsid w:val="000C1D35"/>
    <w:rsid w:val="000D2739"/>
    <w:rsid w:val="000D4A4F"/>
    <w:rsid w:val="000E1BE6"/>
    <w:rsid w:val="000E4D2A"/>
    <w:rsid w:val="000E50D3"/>
    <w:rsid w:val="000E54B8"/>
    <w:rsid w:val="000E6507"/>
    <w:rsid w:val="000E76F0"/>
    <w:rsid w:val="000F589B"/>
    <w:rsid w:val="000F6612"/>
    <w:rsid w:val="00114EB5"/>
    <w:rsid w:val="0012788E"/>
    <w:rsid w:val="001322D2"/>
    <w:rsid w:val="00143896"/>
    <w:rsid w:val="00154F2D"/>
    <w:rsid w:val="00161D3A"/>
    <w:rsid w:val="00162D63"/>
    <w:rsid w:val="00166BB5"/>
    <w:rsid w:val="001720B7"/>
    <w:rsid w:val="00172D96"/>
    <w:rsid w:val="00173D31"/>
    <w:rsid w:val="00176001"/>
    <w:rsid w:val="001767A4"/>
    <w:rsid w:val="00180FC4"/>
    <w:rsid w:val="001814EA"/>
    <w:rsid w:val="00183D43"/>
    <w:rsid w:val="00184AF7"/>
    <w:rsid w:val="00184C7C"/>
    <w:rsid w:val="0019120D"/>
    <w:rsid w:val="001A2218"/>
    <w:rsid w:val="001A26FB"/>
    <w:rsid w:val="001A2AC5"/>
    <w:rsid w:val="001A3A9B"/>
    <w:rsid w:val="001B20CF"/>
    <w:rsid w:val="001B5C46"/>
    <w:rsid w:val="001B5C50"/>
    <w:rsid w:val="001B741E"/>
    <w:rsid w:val="001C0E8A"/>
    <w:rsid w:val="001D0E2F"/>
    <w:rsid w:val="001D3496"/>
    <w:rsid w:val="001D3BE9"/>
    <w:rsid w:val="001D579C"/>
    <w:rsid w:val="001E3DDA"/>
    <w:rsid w:val="001E73D2"/>
    <w:rsid w:val="001F0DCB"/>
    <w:rsid w:val="001F289B"/>
    <w:rsid w:val="001F4217"/>
    <w:rsid w:val="001F4C01"/>
    <w:rsid w:val="001F6ACE"/>
    <w:rsid w:val="00200DF7"/>
    <w:rsid w:val="00200FAF"/>
    <w:rsid w:val="00203E3A"/>
    <w:rsid w:val="00210CBB"/>
    <w:rsid w:val="002166EE"/>
    <w:rsid w:val="0022255E"/>
    <w:rsid w:val="00225D29"/>
    <w:rsid w:val="002268CE"/>
    <w:rsid w:val="002515A4"/>
    <w:rsid w:val="00256A2C"/>
    <w:rsid w:val="0026127E"/>
    <w:rsid w:val="002614EA"/>
    <w:rsid w:val="00262FF2"/>
    <w:rsid w:val="00264E3D"/>
    <w:rsid w:val="00273A2D"/>
    <w:rsid w:val="00277A13"/>
    <w:rsid w:val="00282FA4"/>
    <w:rsid w:val="002A4601"/>
    <w:rsid w:val="002A7D70"/>
    <w:rsid w:val="002B7CD2"/>
    <w:rsid w:val="002D1AB1"/>
    <w:rsid w:val="002D2279"/>
    <w:rsid w:val="002D3DB7"/>
    <w:rsid w:val="002D5EBC"/>
    <w:rsid w:val="002E0537"/>
    <w:rsid w:val="002F1CDC"/>
    <w:rsid w:val="002F6950"/>
    <w:rsid w:val="003214D2"/>
    <w:rsid w:val="00323132"/>
    <w:rsid w:val="0032714F"/>
    <w:rsid w:val="00331653"/>
    <w:rsid w:val="003319E0"/>
    <w:rsid w:val="00354F59"/>
    <w:rsid w:val="003576DC"/>
    <w:rsid w:val="00370468"/>
    <w:rsid w:val="003710D2"/>
    <w:rsid w:val="0037527C"/>
    <w:rsid w:val="003764A1"/>
    <w:rsid w:val="00376850"/>
    <w:rsid w:val="00376AAF"/>
    <w:rsid w:val="00381102"/>
    <w:rsid w:val="00381811"/>
    <w:rsid w:val="00382E76"/>
    <w:rsid w:val="00385DA6"/>
    <w:rsid w:val="0038639D"/>
    <w:rsid w:val="003954AA"/>
    <w:rsid w:val="003957DF"/>
    <w:rsid w:val="0039661A"/>
    <w:rsid w:val="00396B5D"/>
    <w:rsid w:val="00397B26"/>
    <w:rsid w:val="003A6A25"/>
    <w:rsid w:val="003B2BFB"/>
    <w:rsid w:val="003B4E1E"/>
    <w:rsid w:val="003B6231"/>
    <w:rsid w:val="003C242C"/>
    <w:rsid w:val="003C4BCA"/>
    <w:rsid w:val="003C6F30"/>
    <w:rsid w:val="003D2449"/>
    <w:rsid w:val="003D30D8"/>
    <w:rsid w:val="003D47E5"/>
    <w:rsid w:val="003D4CB7"/>
    <w:rsid w:val="003D5D47"/>
    <w:rsid w:val="003D63A5"/>
    <w:rsid w:val="003D6F59"/>
    <w:rsid w:val="003E5B54"/>
    <w:rsid w:val="00407FA6"/>
    <w:rsid w:val="00411404"/>
    <w:rsid w:val="00422E18"/>
    <w:rsid w:val="00425221"/>
    <w:rsid w:val="00430286"/>
    <w:rsid w:val="00433157"/>
    <w:rsid w:val="004369F5"/>
    <w:rsid w:val="00441C7C"/>
    <w:rsid w:val="004553F5"/>
    <w:rsid w:val="004571E1"/>
    <w:rsid w:val="0045775D"/>
    <w:rsid w:val="00465DE3"/>
    <w:rsid w:val="004668B2"/>
    <w:rsid w:val="00474277"/>
    <w:rsid w:val="00476008"/>
    <w:rsid w:val="0047702D"/>
    <w:rsid w:val="00480DE1"/>
    <w:rsid w:val="00482BB3"/>
    <w:rsid w:val="00482BF4"/>
    <w:rsid w:val="004934A9"/>
    <w:rsid w:val="00496AF9"/>
    <w:rsid w:val="0049750E"/>
    <w:rsid w:val="004A1C32"/>
    <w:rsid w:val="004A3490"/>
    <w:rsid w:val="004B2A1F"/>
    <w:rsid w:val="004B3158"/>
    <w:rsid w:val="004B5A1C"/>
    <w:rsid w:val="004C78B7"/>
    <w:rsid w:val="004D1015"/>
    <w:rsid w:val="004D19D3"/>
    <w:rsid w:val="004D5BB1"/>
    <w:rsid w:val="004D77C2"/>
    <w:rsid w:val="004E0306"/>
    <w:rsid w:val="004E2630"/>
    <w:rsid w:val="004E2DD3"/>
    <w:rsid w:val="004F7705"/>
    <w:rsid w:val="00503425"/>
    <w:rsid w:val="0050405C"/>
    <w:rsid w:val="005060B1"/>
    <w:rsid w:val="0050612F"/>
    <w:rsid w:val="00507394"/>
    <w:rsid w:val="00512024"/>
    <w:rsid w:val="00512483"/>
    <w:rsid w:val="00514DB1"/>
    <w:rsid w:val="00516B6F"/>
    <w:rsid w:val="00522F64"/>
    <w:rsid w:val="00524748"/>
    <w:rsid w:val="005262E4"/>
    <w:rsid w:val="0052797D"/>
    <w:rsid w:val="00527E5C"/>
    <w:rsid w:val="00530B13"/>
    <w:rsid w:val="005313C3"/>
    <w:rsid w:val="00531F45"/>
    <w:rsid w:val="00531FF3"/>
    <w:rsid w:val="0053226A"/>
    <w:rsid w:val="005408D5"/>
    <w:rsid w:val="00542C47"/>
    <w:rsid w:val="005441C8"/>
    <w:rsid w:val="005573A9"/>
    <w:rsid w:val="00563958"/>
    <w:rsid w:val="00566506"/>
    <w:rsid w:val="005705E1"/>
    <w:rsid w:val="005756E2"/>
    <w:rsid w:val="00582B44"/>
    <w:rsid w:val="005856F2"/>
    <w:rsid w:val="00585B72"/>
    <w:rsid w:val="0059124D"/>
    <w:rsid w:val="0059182B"/>
    <w:rsid w:val="00595650"/>
    <w:rsid w:val="005961CD"/>
    <w:rsid w:val="005B2FA3"/>
    <w:rsid w:val="005B7845"/>
    <w:rsid w:val="005C3CAF"/>
    <w:rsid w:val="005C54E5"/>
    <w:rsid w:val="005C7B7F"/>
    <w:rsid w:val="005C7D36"/>
    <w:rsid w:val="005D1C19"/>
    <w:rsid w:val="005F0403"/>
    <w:rsid w:val="005F3667"/>
    <w:rsid w:val="005F59E4"/>
    <w:rsid w:val="0060087A"/>
    <w:rsid w:val="00603140"/>
    <w:rsid w:val="0060364E"/>
    <w:rsid w:val="006056D5"/>
    <w:rsid w:val="0061411B"/>
    <w:rsid w:val="00617D26"/>
    <w:rsid w:val="00626E29"/>
    <w:rsid w:val="0064654E"/>
    <w:rsid w:val="00664006"/>
    <w:rsid w:val="00667686"/>
    <w:rsid w:val="0067208A"/>
    <w:rsid w:val="006742B5"/>
    <w:rsid w:val="00676DED"/>
    <w:rsid w:val="006833DB"/>
    <w:rsid w:val="00684178"/>
    <w:rsid w:val="006851D1"/>
    <w:rsid w:val="00687607"/>
    <w:rsid w:val="00690B7E"/>
    <w:rsid w:val="006972CC"/>
    <w:rsid w:val="006A2C94"/>
    <w:rsid w:val="006A3BC8"/>
    <w:rsid w:val="006B0B83"/>
    <w:rsid w:val="006B4C75"/>
    <w:rsid w:val="006B5953"/>
    <w:rsid w:val="006B79BC"/>
    <w:rsid w:val="006C2A0A"/>
    <w:rsid w:val="006D1959"/>
    <w:rsid w:val="006D2386"/>
    <w:rsid w:val="006D24D8"/>
    <w:rsid w:val="006D7EF4"/>
    <w:rsid w:val="006E09FF"/>
    <w:rsid w:val="006E19FE"/>
    <w:rsid w:val="006E795C"/>
    <w:rsid w:val="006F0C27"/>
    <w:rsid w:val="006F3C41"/>
    <w:rsid w:val="00701F14"/>
    <w:rsid w:val="0071534D"/>
    <w:rsid w:val="00716F24"/>
    <w:rsid w:val="00722191"/>
    <w:rsid w:val="00722B85"/>
    <w:rsid w:val="00725B1E"/>
    <w:rsid w:val="007261F5"/>
    <w:rsid w:val="00735C95"/>
    <w:rsid w:val="00736DBA"/>
    <w:rsid w:val="00747B35"/>
    <w:rsid w:val="00751FD7"/>
    <w:rsid w:val="00752B0F"/>
    <w:rsid w:val="00757556"/>
    <w:rsid w:val="00765F40"/>
    <w:rsid w:val="00767502"/>
    <w:rsid w:val="00770389"/>
    <w:rsid w:val="00772E89"/>
    <w:rsid w:val="007734DC"/>
    <w:rsid w:val="00777067"/>
    <w:rsid w:val="0078112B"/>
    <w:rsid w:val="00797D85"/>
    <w:rsid w:val="007A723C"/>
    <w:rsid w:val="007A7CB0"/>
    <w:rsid w:val="007B1C6D"/>
    <w:rsid w:val="007B2225"/>
    <w:rsid w:val="007B474B"/>
    <w:rsid w:val="007C3A55"/>
    <w:rsid w:val="007C70B0"/>
    <w:rsid w:val="007D4B72"/>
    <w:rsid w:val="007D7CBE"/>
    <w:rsid w:val="007E0529"/>
    <w:rsid w:val="007E149C"/>
    <w:rsid w:val="007E5619"/>
    <w:rsid w:val="007F3A6F"/>
    <w:rsid w:val="008035B3"/>
    <w:rsid w:val="008059D3"/>
    <w:rsid w:val="00805ADD"/>
    <w:rsid w:val="008066D2"/>
    <w:rsid w:val="0081493B"/>
    <w:rsid w:val="00816D36"/>
    <w:rsid w:val="008222EC"/>
    <w:rsid w:val="00822B72"/>
    <w:rsid w:val="00825EAE"/>
    <w:rsid w:val="008322EC"/>
    <w:rsid w:val="00835FA0"/>
    <w:rsid w:val="008363B3"/>
    <w:rsid w:val="008433CF"/>
    <w:rsid w:val="00850AA2"/>
    <w:rsid w:val="00852D5B"/>
    <w:rsid w:val="008562F3"/>
    <w:rsid w:val="0085740A"/>
    <w:rsid w:val="00857741"/>
    <w:rsid w:val="00875651"/>
    <w:rsid w:val="00883B88"/>
    <w:rsid w:val="008A0228"/>
    <w:rsid w:val="008A19C1"/>
    <w:rsid w:val="008B4BAB"/>
    <w:rsid w:val="008C09EF"/>
    <w:rsid w:val="008C3435"/>
    <w:rsid w:val="008C5CF2"/>
    <w:rsid w:val="008D0689"/>
    <w:rsid w:val="008D1369"/>
    <w:rsid w:val="008D6071"/>
    <w:rsid w:val="008D76A9"/>
    <w:rsid w:val="008E06B4"/>
    <w:rsid w:val="008E6418"/>
    <w:rsid w:val="008F39B7"/>
    <w:rsid w:val="008F3EF9"/>
    <w:rsid w:val="008F4F09"/>
    <w:rsid w:val="00900F9A"/>
    <w:rsid w:val="00912A89"/>
    <w:rsid w:val="00920C2C"/>
    <w:rsid w:val="00932CE0"/>
    <w:rsid w:val="00936F90"/>
    <w:rsid w:val="00941BFD"/>
    <w:rsid w:val="00952363"/>
    <w:rsid w:val="009543C0"/>
    <w:rsid w:val="0095684D"/>
    <w:rsid w:val="009574EB"/>
    <w:rsid w:val="00964B37"/>
    <w:rsid w:val="00975374"/>
    <w:rsid w:val="0099009A"/>
    <w:rsid w:val="009B2C72"/>
    <w:rsid w:val="009B35B0"/>
    <w:rsid w:val="009B3878"/>
    <w:rsid w:val="009C1FFB"/>
    <w:rsid w:val="009D1C69"/>
    <w:rsid w:val="009D57C4"/>
    <w:rsid w:val="009E0CBD"/>
    <w:rsid w:val="009E0D6A"/>
    <w:rsid w:val="009E6DD1"/>
    <w:rsid w:val="009F4DEC"/>
    <w:rsid w:val="00A04BAF"/>
    <w:rsid w:val="00A0677E"/>
    <w:rsid w:val="00A12B37"/>
    <w:rsid w:val="00A13D44"/>
    <w:rsid w:val="00A164A8"/>
    <w:rsid w:val="00A30A0A"/>
    <w:rsid w:val="00A357BC"/>
    <w:rsid w:val="00A36A51"/>
    <w:rsid w:val="00A372B0"/>
    <w:rsid w:val="00A41C31"/>
    <w:rsid w:val="00A41D80"/>
    <w:rsid w:val="00A44264"/>
    <w:rsid w:val="00A442D3"/>
    <w:rsid w:val="00A44C48"/>
    <w:rsid w:val="00A44ED6"/>
    <w:rsid w:val="00A4666A"/>
    <w:rsid w:val="00A476C7"/>
    <w:rsid w:val="00A547D8"/>
    <w:rsid w:val="00A57F60"/>
    <w:rsid w:val="00A66CC9"/>
    <w:rsid w:val="00A72FAB"/>
    <w:rsid w:val="00A77B65"/>
    <w:rsid w:val="00A807D0"/>
    <w:rsid w:val="00A809C7"/>
    <w:rsid w:val="00A810BA"/>
    <w:rsid w:val="00A92E0D"/>
    <w:rsid w:val="00A936EE"/>
    <w:rsid w:val="00A943D1"/>
    <w:rsid w:val="00A94DBD"/>
    <w:rsid w:val="00A94EF8"/>
    <w:rsid w:val="00A95C0D"/>
    <w:rsid w:val="00AB1FD6"/>
    <w:rsid w:val="00AB3A89"/>
    <w:rsid w:val="00AB3E7F"/>
    <w:rsid w:val="00AC219C"/>
    <w:rsid w:val="00AC3837"/>
    <w:rsid w:val="00AC54ED"/>
    <w:rsid w:val="00AD194D"/>
    <w:rsid w:val="00AD7104"/>
    <w:rsid w:val="00AE2C8F"/>
    <w:rsid w:val="00AF5F41"/>
    <w:rsid w:val="00AF7E00"/>
    <w:rsid w:val="00B0422C"/>
    <w:rsid w:val="00B05581"/>
    <w:rsid w:val="00B073F1"/>
    <w:rsid w:val="00B11485"/>
    <w:rsid w:val="00B12708"/>
    <w:rsid w:val="00B316F5"/>
    <w:rsid w:val="00B34057"/>
    <w:rsid w:val="00B3780A"/>
    <w:rsid w:val="00B6232D"/>
    <w:rsid w:val="00B62C81"/>
    <w:rsid w:val="00B63990"/>
    <w:rsid w:val="00B673BA"/>
    <w:rsid w:val="00B67401"/>
    <w:rsid w:val="00B70841"/>
    <w:rsid w:val="00B71AAB"/>
    <w:rsid w:val="00B727D5"/>
    <w:rsid w:val="00B76D0D"/>
    <w:rsid w:val="00B803E0"/>
    <w:rsid w:val="00B8172F"/>
    <w:rsid w:val="00B81A2F"/>
    <w:rsid w:val="00B81EAD"/>
    <w:rsid w:val="00B85972"/>
    <w:rsid w:val="00B85C25"/>
    <w:rsid w:val="00B9098A"/>
    <w:rsid w:val="00B943CE"/>
    <w:rsid w:val="00B95BE6"/>
    <w:rsid w:val="00BA3F3E"/>
    <w:rsid w:val="00BA46A3"/>
    <w:rsid w:val="00BB0017"/>
    <w:rsid w:val="00BB2568"/>
    <w:rsid w:val="00BB3B61"/>
    <w:rsid w:val="00BB3EAE"/>
    <w:rsid w:val="00BB6D36"/>
    <w:rsid w:val="00BC0027"/>
    <w:rsid w:val="00BC58ED"/>
    <w:rsid w:val="00BD2993"/>
    <w:rsid w:val="00BE061F"/>
    <w:rsid w:val="00BE617C"/>
    <w:rsid w:val="00BE78EA"/>
    <w:rsid w:val="00BF3C7A"/>
    <w:rsid w:val="00C052EB"/>
    <w:rsid w:val="00C12CBC"/>
    <w:rsid w:val="00C33C97"/>
    <w:rsid w:val="00C3482C"/>
    <w:rsid w:val="00C40813"/>
    <w:rsid w:val="00C42E86"/>
    <w:rsid w:val="00C47314"/>
    <w:rsid w:val="00C51A7A"/>
    <w:rsid w:val="00C52277"/>
    <w:rsid w:val="00C52CE8"/>
    <w:rsid w:val="00C614A9"/>
    <w:rsid w:val="00C63DA1"/>
    <w:rsid w:val="00C70EEF"/>
    <w:rsid w:val="00C7100D"/>
    <w:rsid w:val="00C72343"/>
    <w:rsid w:val="00C74979"/>
    <w:rsid w:val="00C77954"/>
    <w:rsid w:val="00C813FE"/>
    <w:rsid w:val="00C82C78"/>
    <w:rsid w:val="00C83FC6"/>
    <w:rsid w:val="00C904D7"/>
    <w:rsid w:val="00C9439C"/>
    <w:rsid w:val="00C96ADC"/>
    <w:rsid w:val="00CA0769"/>
    <w:rsid w:val="00CA2304"/>
    <w:rsid w:val="00CA4025"/>
    <w:rsid w:val="00CA5B06"/>
    <w:rsid w:val="00CA706F"/>
    <w:rsid w:val="00CB7C76"/>
    <w:rsid w:val="00CC37B9"/>
    <w:rsid w:val="00CD2672"/>
    <w:rsid w:val="00CF142B"/>
    <w:rsid w:val="00CF342F"/>
    <w:rsid w:val="00CF58E6"/>
    <w:rsid w:val="00D0165B"/>
    <w:rsid w:val="00D04F0D"/>
    <w:rsid w:val="00D12535"/>
    <w:rsid w:val="00D128CC"/>
    <w:rsid w:val="00D1452D"/>
    <w:rsid w:val="00D30347"/>
    <w:rsid w:val="00D307E2"/>
    <w:rsid w:val="00D32C8C"/>
    <w:rsid w:val="00D370E1"/>
    <w:rsid w:val="00D42F0B"/>
    <w:rsid w:val="00D559B3"/>
    <w:rsid w:val="00D60B33"/>
    <w:rsid w:val="00D75137"/>
    <w:rsid w:val="00D768F5"/>
    <w:rsid w:val="00D81381"/>
    <w:rsid w:val="00DA08E5"/>
    <w:rsid w:val="00DA7E61"/>
    <w:rsid w:val="00DC2C87"/>
    <w:rsid w:val="00DC4228"/>
    <w:rsid w:val="00DC6FF5"/>
    <w:rsid w:val="00DD0F51"/>
    <w:rsid w:val="00DD1809"/>
    <w:rsid w:val="00DD1978"/>
    <w:rsid w:val="00DD3036"/>
    <w:rsid w:val="00DD5558"/>
    <w:rsid w:val="00DE056E"/>
    <w:rsid w:val="00DF6FD4"/>
    <w:rsid w:val="00E05458"/>
    <w:rsid w:val="00E0575B"/>
    <w:rsid w:val="00E10F55"/>
    <w:rsid w:val="00E229D8"/>
    <w:rsid w:val="00E24258"/>
    <w:rsid w:val="00E24E65"/>
    <w:rsid w:val="00E255D6"/>
    <w:rsid w:val="00E25876"/>
    <w:rsid w:val="00E309D0"/>
    <w:rsid w:val="00E34602"/>
    <w:rsid w:val="00E51E6B"/>
    <w:rsid w:val="00E530D3"/>
    <w:rsid w:val="00E5448F"/>
    <w:rsid w:val="00E65B4E"/>
    <w:rsid w:val="00E713E0"/>
    <w:rsid w:val="00E71CEF"/>
    <w:rsid w:val="00E75314"/>
    <w:rsid w:val="00E7797F"/>
    <w:rsid w:val="00E80C9F"/>
    <w:rsid w:val="00E857F0"/>
    <w:rsid w:val="00E879CA"/>
    <w:rsid w:val="00E933AE"/>
    <w:rsid w:val="00E939A1"/>
    <w:rsid w:val="00E94572"/>
    <w:rsid w:val="00E94823"/>
    <w:rsid w:val="00E97A2B"/>
    <w:rsid w:val="00EA372C"/>
    <w:rsid w:val="00EA62D7"/>
    <w:rsid w:val="00EB1603"/>
    <w:rsid w:val="00EB6BB4"/>
    <w:rsid w:val="00EB72D9"/>
    <w:rsid w:val="00EB7891"/>
    <w:rsid w:val="00EC01F2"/>
    <w:rsid w:val="00EC679E"/>
    <w:rsid w:val="00ED31B7"/>
    <w:rsid w:val="00EE4901"/>
    <w:rsid w:val="00EE515D"/>
    <w:rsid w:val="00EE56F4"/>
    <w:rsid w:val="00EE65B8"/>
    <w:rsid w:val="00EF5AB8"/>
    <w:rsid w:val="00EF6621"/>
    <w:rsid w:val="00F00AC0"/>
    <w:rsid w:val="00F04B43"/>
    <w:rsid w:val="00F1126A"/>
    <w:rsid w:val="00F13C6E"/>
    <w:rsid w:val="00F15848"/>
    <w:rsid w:val="00F17E0A"/>
    <w:rsid w:val="00F20145"/>
    <w:rsid w:val="00F26643"/>
    <w:rsid w:val="00F3358D"/>
    <w:rsid w:val="00F357DC"/>
    <w:rsid w:val="00F41E44"/>
    <w:rsid w:val="00F61FF5"/>
    <w:rsid w:val="00F71778"/>
    <w:rsid w:val="00F717A6"/>
    <w:rsid w:val="00F72455"/>
    <w:rsid w:val="00F73D7F"/>
    <w:rsid w:val="00F8139A"/>
    <w:rsid w:val="00F834CE"/>
    <w:rsid w:val="00F86283"/>
    <w:rsid w:val="00F92DDC"/>
    <w:rsid w:val="00F95DAA"/>
    <w:rsid w:val="00FA50A3"/>
    <w:rsid w:val="00FA55A9"/>
    <w:rsid w:val="00FB1309"/>
    <w:rsid w:val="00FB1FC5"/>
    <w:rsid w:val="00FB33E9"/>
    <w:rsid w:val="00FC0AD8"/>
    <w:rsid w:val="00FC1A59"/>
    <w:rsid w:val="00FC31E2"/>
    <w:rsid w:val="00FD5F8C"/>
    <w:rsid w:val="00FD749C"/>
    <w:rsid w:val="00FE3E55"/>
    <w:rsid w:val="00FE52D3"/>
    <w:rsid w:val="00FE7236"/>
    <w:rsid w:val="00FF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D3"/>
  </w:style>
  <w:style w:type="paragraph" w:styleId="1">
    <w:name w:val="heading 1"/>
    <w:basedOn w:val="a"/>
    <w:next w:val="a"/>
    <w:link w:val="10"/>
    <w:qFormat/>
    <w:rsid w:val="009543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1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1F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543C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8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9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6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DD1"/>
  </w:style>
  <w:style w:type="paragraph" w:styleId="a9">
    <w:name w:val="footer"/>
    <w:basedOn w:val="a"/>
    <w:link w:val="aa"/>
    <w:uiPriority w:val="99"/>
    <w:unhideWhenUsed/>
    <w:rsid w:val="009E6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DD1"/>
  </w:style>
  <w:style w:type="paragraph" w:customStyle="1" w:styleId="ConsPlusNormal">
    <w:name w:val="ConsPlusNormal"/>
    <w:rsid w:val="006C2A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b">
    <w:name w:val="Hyperlink"/>
    <w:uiPriority w:val="99"/>
    <w:rsid w:val="00E5448F"/>
    <w:rPr>
      <w:color w:val="0000FF"/>
      <w:u w:val="single"/>
    </w:rPr>
  </w:style>
  <w:style w:type="paragraph" w:styleId="ac">
    <w:name w:val="Title"/>
    <w:basedOn w:val="a"/>
    <w:link w:val="ad"/>
    <w:qFormat/>
    <w:rsid w:val="00FD749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rsid w:val="00FD74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e">
    <w:name w:val="Не вступил в силу"/>
    <w:basedOn w:val="a0"/>
    <w:uiPriority w:val="99"/>
    <w:rsid w:val="005C7D36"/>
    <w:rPr>
      <w:rFonts w:cs="Times New Roman"/>
      <w:b w:val="0"/>
      <w:color w:val="000000"/>
      <w:shd w:val="clear" w:color="auto" w:fill="D8EDE8"/>
    </w:rPr>
  </w:style>
  <w:style w:type="character" w:styleId="af">
    <w:name w:val="Book Title"/>
    <w:basedOn w:val="a0"/>
    <w:uiPriority w:val="33"/>
    <w:qFormat/>
    <w:rsid w:val="00AC54ED"/>
    <w:rPr>
      <w:b/>
      <w:bCs/>
      <w:smallCaps/>
      <w:spacing w:val="5"/>
    </w:rPr>
  </w:style>
  <w:style w:type="character" w:styleId="af0">
    <w:name w:val="Subtle Emphasis"/>
    <w:basedOn w:val="a0"/>
    <w:uiPriority w:val="19"/>
    <w:qFormat/>
    <w:rsid w:val="00AC54ED"/>
    <w:rPr>
      <w:i/>
      <w:iCs/>
      <w:color w:val="808080" w:themeColor="text1" w:themeTint="7F"/>
    </w:rPr>
  </w:style>
  <w:style w:type="paragraph" w:customStyle="1" w:styleId="ConsPlusTitle">
    <w:name w:val="ConsPlusTitle"/>
    <w:rsid w:val="008C3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1">
    <w:name w:val="blk1"/>
    <w:basedOn w:val="a0"/>
    <w:rsid w:val="009D1C69"/>
    <w:rPr>
      <w:vanish w:val="0"/>
      <w:webHidden w:val="0"/>
      <w:specVanish w:val="0"/>
    </w:rPr>
  </w:style>
  <w:style w:type="character" w:customStyle="1" w:styleId="af1">
    <w:name w:val="Гипертекстовая ссылка"/>
    <w:basedOn w:val="a0"/>
    <w:uiPriority w:val="99"/>
    <w:rsid w:val="0095684D"/>
    <w:rPr>
      <w:color w:val="106BBE"/>
    </w:rPr>
  </w:style>
  <w:style w:type="paragraph" w:customStyle="1" w:styleId="headertext">
    <w:name w:val="headertext"/>
    <w:basedOn w:val="a"/>
    <w:rsid w:val="00D7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7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E51E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E51E6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51E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No Spacing"/>
    <w:uiPriority w:val="1"/>
    <w:qFormat/>
    <w:rsid w:val="00114E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F1ADF1D33B83770ED7DF6C020C8F4654C1EABF4230544A2BFFE90DFE0C0B0AF6E8A73E602D9E31B891F98EC821m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F1ADF1D33B83770ED7C1611460D84951C2BDB1433056187FABEF5AA15C0D5FA4A8F9673369D53CB28FE58EC20A73F0492Dm7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DF1ADF1D33B83770ED7DF6C020C8F4654C1E0B8473B544A2BFFE90DFE0C0B0AE4E8FF32622D8131B084AFDF8E417CF24BC870ED0EFEBDA32Dm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F1ADF1D33B83770ED7DF6C020C8F4654C1EABF4230544A2BFFE90DFE0C0B0AE4E8FF306428893AE4DEBFDBC71671EE4BDE6EE710FE2Bm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8B61F-2ECA-447E-9474-F6AF5CD1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35</cp:revision>
  <cp:lastPrinted>2021-11-11T05:01:00Z</cp:lastPrinted>
  <dcterms:created xsi:type="dcterms:W3CDTF">2021-10-18T10:28:00Z</dcterms:created>
  <dcterms:modified xsi:type="dcterms:W3CDTF">2022-04-20T09:29:00Z</dcterms:modified>
</cp:coreProperties>
</file>